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C5" w:rsidRDefault="00904AC5" w:rsidP="00904AC5">
      <w:pPr>
        <w:spacing w:line="232" w:lineRule="exact"/>
        <w:ind w:left="126"/>
        <w:rPr>
          <w:rFonts w:ascii="Times New Roman" w:eastAsia="Times New Roman" w:hAnsi="Times New Roman" w:cs="Times New Roman"/>
          <w:sz w:val="24"/>
          <w:szCs w:val="24"/>
          <w:lang w:eastAsia="fr-FR"/>
        </w:rPr>
      </w:pPr>
      <w:bookmarkStart w:id="0" w:name="_GoBack"/>
      <w:bookmarkEnd w:id="0"/>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904AC5" w:rsidRDefault="00904AC5" w:rsidP="00904AC5">
      <w:pPr>
        <w:spacing w:line="232" w:lineRule="exact"/>
        <w:ind w:left="126"/>
        <w:jc w:val="center"/>
        <w:rPr>
          <w:rFonts w:ascii="Times New Roman" w:eastAsia="Times New Roman" w:hAnsi="Times New Roman" w:cs="Times New Roman"/>
          <w:b/>
          <w:bCs/>
          <w:sz w:val="28"/>
          <w:szCs w:val="28"/>
          <w:lang w:eastAsia="fr-FR"/>
        </w:rPr>
      </w:pPr>
      <w:r w:rsidRPr="00904AC5">
        <w:rPr>
          <w:rFonts w:ascii="Times New Roman" w:eastAsia="Times New Roman" w:hAnsi="Times New Roman" w:cs="Times New Roman"/>
          <w:b/>
          <w:bCs/>
          <w:sz w:val="28"/>
          <w:szCs w:val="28"/>
          <w:lang w:eastAsia="fr-FR"/>
        </w:rPr>
        <w:t>Délibération instituant le télétravail</w:t>
      </w:r>
    </w:p>
    <w:p w:rsidR="000C79BE" w:rsidRPr="00904AC5" w:rsidRDefault="000C79BE" w:rsidP="00904AC5">
      <w:pPr>
        <w:spacing w:line="232" w:lineRule="exact"/>
        <w:ind w:left="126"/>
        <w:jc w:val="center"/>
        <w:rPr>
          <w:rFonts w:ascii="Times New Roman" w:eastAsia="Times New Roman" w:hAnsi="Times New Roman" w:cs="Times New Roman"/>
          <w:b/>
          <w:bCs/>
          <w:sz w:val="28"/>
          <w:szCs w:val="28"/>
          <w:lang w:eastAsia="fr-FR"/>
        </w:rPr>
      </w:pPr>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le Code Général des Collectivités Territoriales,</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la loi n° 83-634 du 13 juillet 1983 portant droits et obligations des fonctionnaires,</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la loi n° 84-53 du 26 janvier 1984 portant dispositions statutaires relatives à la fonction publique territoriale,</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ind w:left="126"/>
        <w:rPr>
          <w:rFonts w:ascii="Times New Roman" w:hAnsi="Times New Roman" w:cs="Times New Roman"/>
          <w:bCs/>
          <w:iCs/>
        </w:rPr>
      </w:pPr>
      <w:r w:rsidRPr="002E6B6B">
        <w:rPr>
          <w:rFonts w:ascii="Times New Roman" w:hAnsi="Times New Roman" w:cs="Times New Roman"/>
          <w:bCs/>
          <w:iCs/>
        </w:rPr>
        <w:t>Vu le décret n°85-603 du 10 juin 1985 relatif à l'hygiène et à la sécurité du travail ainsi qu'à la médecine professionnelle et préventive dans la fonction publique territoriale ;</w:t>
      </w:r>
    </w:p>
    <w:p w:rsidR="00904AC5" w:rsidRPr="002E6B6B" w:rsidRDefault="00904AC5" w:rsidP="00904AC5">
      <w:pPr>
        <w:ind w:left="126"/>
        <w:rPr>
          <w:rFonts w:ascii="Times New Roman" w:hAnsi="Times New Roman" w:cs="Times New Roman"/>
          <w:bCs/>
          <w:iCs/>
        </w:rPr>
      </w:pPr>
    </w:p>
    <w:p w:rsidR="00904AC5" w:rsidRPr="002E6B6B" w:rsidRDefault="00904AC5" w:rsidP="00904AC5">
      <w:pPr>
        <w:ind w:left="126"/>
        <w:rPr>
          <w:rFonts w:ascii="Times New Roman" w:hAnsi="Times New Roman" w:cs="Times New Roman"/>
          <w:bCs/>
          <w:iCs/>
        </w:rPr>
      </w:pPr>
      <w:r w:rsidRPr="002E6B6B">
        <w:rPr>
          <w:rFonts w:ascii="Times New Roman" w:hAnsi="Times New Roman" w:cs="Times New Roman"/>
          <w:bCs/>
          <w:iCs/>
        </w:rPr>
        <w:t>Vu le décret n° 2016-151 du 11 février 2016 relatif aux conditions et modalités de mise en œuvre du télétravail dans la fonction publique et la magistrature ;</w:t>
      </w:r>
    </w:p>
    <w:p w:rsidR="00904AC5" w:rsidRPr="002E6B6B" w:rsidRDefault="00904AC5" w:rsidP="00904AC5">
      <w:pPr>
        <w:ind w:left="126"/>
        <w:rPr>
          <w:rFonts w:ascii="Times New Roman" w:hAnsi="Times New Roman" w:cs="Times New Roman"/>
          <w:bCs/>
          <w:iCs/>
        </w:rPr>
      </w:pPr>
    </w:p>
    <w:p w:rsidR="00904AC5" w:rsidRPr="002E6B6B" w:rsidRDefault="00904AC5" w:rsidP="00904AC5">
      <w:pPr>
        <w:tabs>
          <w:tab w:val="right" w:leader="dot" w:pos="2232"/>
        </w:tabs>
        <w:ind w:left="126" w:right="-64"/>
        <w:rPr>
          <w:rFonts w:ascii="Times New Roman" w:hAnsi="Times New Roman" w:cs="Times New Roman"/>
          <w:bCs/>
          <w:iCs/>
        </w:rPr>
      </w:pPr>
      <w:r w:rsidRPr="002E6B6B">
        <w:rPr>
          <w:rFonts w:ascii="Times New Roman" w:hAnsi="Times New Roman" w:cs="Times New Roman"/>
          <w:bCs/>
          <w:iCs/>
          <w:spacing w:val="-4"/>
        </w:rPr>
        <w:t xml:space="preserve">Vu </w:t>
      </w:r>
      <w:r w:rsidRPr="002E6B6B">
        <w:rPr>
          <w:rFonts w:ascii="Times New Roman" w:hAnsi="Times New Roman" w:cs="Times New Roman"/>
          <w:bCs/>
          <w:iCs/>
        </w:rPr>
        <w:t xml:space="preserve">la loi n°2019-828 du 6 août 2019 de transformation de la fonction publique, </w:t>
      </w:r>
    </w:p>
    <w:p w:rsidR="00904AC5" w:rsidRPr="002E6B6B" w:rsidRDefault="00904AC5" w:rsidP="00904AC5">
      <w:pPr>
        <w:tabs>
          <w:tab w:val="right" w:leader="dot" w:pos="2232"/>
        </w:tabs>
        <w:ind w:left="126" w:right="-64"/>
        <w:jc w:val="both"/>
        <w:rPr>
          <w:rFonts w:ascii="Times New Roman" w:hAnsi="Times New Roman" w:cs="Times New Roman"/>
          <w:bCs/>
          <w:iCs/>
        </w:rPr>
      </w:pPr>
      <w:r w:rsidRPr="002E6B6B">
        <w:rPr>
          <w:rFonts w:ascii="Times New Roman" w:hAnsi="Times New Roman" w:cs="Times New Roman"/>
          <w:bCs/>
          <w:iCs/>
        </w:rPr>
        <w:br/>
        <w:t>Vu le décret n°2020-524 du 5 mai 2020 modifiant le décret n° 2016-151 du 11 février 2016 relatif aux conditions et modalités de mise en œuvre du télétravail dans la fonction publique et la magistrature</w:t>
      </w:r>
    </w:p>
    <w:p w:rsidR="00904AC5" w:rsidRPr="002E6B6B" w:rsidRDefault="00904AC5" w:rsidP="00904AC5">
      <w:pPr>
        <w:tabs>
          <w:tab w:val="right" w:leader="dot" w:pos="2232"/>
        </w:tabs>
        <w:ind w:left="126" w:right="-64"/>
        <w:rPr>
          <w:rFonts w:ascii="Times New Roman" w:hAnsi="Times New Roman" w:cs="Times New Roman"/>
          <w:bCs/>
          <w:iCs/>
        </w:rPr>
      </w:pPr>
    </w:p>
    <w:p w:rsidR="00904AC5" w:rsidRPr="002E6B6B" w:rsidRDefault="00904AC5" w:rsidP="00904AC5">
      <w:pPr>
        <w:tabs>
          <w:tab w:val="left" w:leader="dot" w:pos="5759"/>
        </w:tabs>
        <w:spacing w:line="232" w:lineRule="exact"/>
        <w:ind w:left="126"/>
        <w:rPr>
          <w:rFonts w:ascii="Times New Roman" w:hAnsi="Times New Roman" w:cs="Times New Roman"/>
          <w:bCs/>
          <w:iCs/>
        </w:rPr>
      </w:pPr>
      <w:r w:rsidRPr="002E6B6B">
        <w:rPr>
          <w:rFonts w:ascii="Times New Roman" w:hAnsi="Times New Roman" w:cs="Times New Roman"/>
          <w:bCs/>
          <w:iCs/>
        </w:rPr>
        <w:t xml:space="preserve">Vu l'avis du Comité </w:t>
      </w:r>
      <w:r w:rsidRPr="002E6B6B">
        <w:rPr>
          <w:rFonts w:ascii="Times New Roman" w:hAnsi="Times New Roman" w:cs="Times New Roman"/>
          <w:bCs/>
          <w:iCs/>
          <w:spacing w:val="-4"/>
        </w:rPr>
        <w:t xml:space="preserve">Technique </w:t>
      </w:r>
      <w:r w:rsidRPr="002E6B6B">
        <w:rPr>
          <w:rFonts w:ascii="Times New Roman" w:hAnsi="Times New Roman" w:cs="Times New Roman"/>
          <w:bCs/>
          <w:iCs/>
        </w:rPr>
        <w:t>en date</w:t>
      </w:r>
      <w:r w:rsidRPr="002E6B6B">
        <w:rPr>
          <w:rFonts w:ascii="Times New Roman" w:hAnsi="Times New Roman" w:cs="Times New Roman"/>
          <w:bCs/>
          <w:iCs/>
          <w:spacing w:val="-1"/>
        </w:rPr>
        <w:t xml:space="preserve"> </w:t>
      </w:r>
      <w:r w:rsidRPr="002E6B6B">
        <w:rPr>
          <w:rFonts w:ascii="Times New Roman" w:hAnsi="Times New Roman" w:cs="Times New Roman"/>
          <w:bCs/>
          <w:iCs/>
        </w:rPr>
        <w:t>du</w:t>
      </w:r>
      <w:r w:rsidRPr="002E6B6B">
        <w:rPr>
          <w:rFonts w:ascii="Times New Roman" w:hAnsi="Times New Roman" w:cs="Times New Roman"/>
          <w:bCs/>
          <w:iCs/>
        </w:rPr>
        <w:tab/>
        <w:t>;</w:t>
      </w:r>
    </w:p>
    <w:p w:rsidR="00904AC5" w:rsidRDefault="00904AC5" w:rsidP="00904AC5">
      <w:pPr>
        <w:pStyle w:val="Corpsdetexte"/>
        <w:spacing w:before="4"/>
        <w:ind w:left="0"/>
        <w:rPr>
          <w:b/>
          <w:sz w:val="41"/>
        </w:rPr>
      </w:pPr>
    </w:p>
    <w:p w:rsidR="00904AC5" w:rsidRPr="002E6B6B" w:rsidRDefault="00904AC5" w:rsidP="00904AC5">
      <w:pPr>
        <w:ind w:left="126" w:right="135"/>
        <w:jc w:val="both"/>
        <w:rPr>
          <w:rFonts w:ascii="Times New Roman" w:hAnsi="Times New Roman" w:cs="Times New Roman"/>
          <w:iCs/>
        </w:rPr>
      </w:pPr>
      <w:r w:rsidRPr="002E6B6B">
        <w:rPr>
          <w:rFonts w:ascii="Times New Roman" w:hAnsi="Times New Roman" w:cs="Times New Roman"/>
          <w:iCs/>
        </w:rPr>
        <w:t>Le Maire (ou le Président) ………………………………………………… rappelle que 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p>
    <w:p w:rsidR="00904AC5" w:rsidRDefault="00904AC5" w:rsidP="00904AC5">
      <w:pPr>
        <w:pStyle w:val="Corpsdetexte"/>
        <w:spacing w:before="10"/>
        <w:ind w:left="0"/>
        <w:jc w:val="both"/>
        <w:rPr>
          <w:rFonts w:ascii="Times New Roman" w:hAnsi="Times New Roman" w:cs="Times New Roman"/>
          <w:iCs/>
          <w:sz w:val="22"/>
          <w:szCs w:val="22"/>
        </w:rPr>
      </w:pPr>
    </w:p>
    <w:p w:rsidR="00CA215E" w:rsidRPr="00CA215E" w:rsidRDefault="00CA215E" w:rsidP="00CA215E">
      <w:pPr>
        <w:pStyle w:val="Corpsdetexte"/>
        <w:spacing w:before="10"/>
        <w:ind w:left="142"/>
        <w:jc w:val="both"/>
        <w:rPr>
          <w:rFonts w:ascii="Times New Roman" w:hAnsi="Times New Roman" w:cs="Times New Roman"/>
          <w:iCs/>
          <w:sz w:val="22"/>
          <w:szCs w:val="22"/>
        </w:rPr>
      </w:pPr>
      <w:r w:rsidRPr="00CA215E">
        <w:rPr>
          <w:rFonts w:ascii="Times New Roman" w:hAnsi="Times New Roman" w:cs="Times New Roman"/>
          <w:color w:val="000000"/>
          <w:sz w:val="22"/>
          <w:szCs w:val="22"/>
        </w:rPr>
        <w:br/>
      </w:r>
    </w:p>
    <w:p w:rsidR="00CA215E" w:rsidRPr="002E6B6B" w:rsidRDefault="00CA215E" w:rsidP="00904AC5">
      <w:pPr>
        <w:pStyle w:val="Corpsdetexte"/>
        <w:spacing w:before="10"/>
        <w:ind w:left="0"/>
        <w:jc w:val="both"/>
        <w:rPr>
          <w:rFonts w:ascii="Times New Roman" w:hAnsi="Times New Roman" w:cs="Times New Roman"/>
          <w:iCs/>
          <w:sz w:val="22"/>
          <w:szCs w:val="22"/>
        </w:rPr>
      </w:pPr>
    </w:p>
    <w:p w:rsidR="00904AC5" w:rsidRPr="002E6B6B" w:rsidRDefault="00904AC5" w:rsidP="00904AC5">
      <w:pPr>
        <w:tabs>
          <w:tab w:val="left" w:leader="dot" w:pos="7951"/>
        </w:tabs>
        <w:spacing w:line="232" w:lineRule="exact"/>
        <w:ind w:left="126"/>
        <w:jc w:val="both"/>
        <w:rPr>
          <w:rFonts w:ascii="Times New Roman" w:hAnsi="Times New Roman" w:cs="Times New Roman"/>
          <w:iCs/>
        </w:rPr>
      </w:pPr>
      <w:r w:rsidRPr="002E6B6B">
        <w:rPr>
          <w:rFonts w:ascii="Times New Roman" w:hAnsi="Times New Roman" w:cs="Times New Roman"/>
          <w:iCs/>
        </w:rPr>
        <w:t>Le Maire (ou</w:t>
      </w:r>
      <w:r w:rsidRPr="002E6B6B">
        <w:rPr>
          <w:rFonts w:ascii="Times New Roman" w:hAnsi="Times New Roman" w:cs="Times New Roman"/>
          <w:iCs/>
          <w:spacing w:val="45"/>
        </w:rPr>
        <w:t xml:space="preserve"> </w:t>
      </w:r>
      <w:r w:rsidRPr="002E6B6B">
        <w:rPr>
          <w:rFonts w:ascii="Times New Roman" w:hAnsi="Times New Roman" w:cs="Times New Roman"/>
          <w:iCs/>
        </w:rPr>
        <w:t>le</w:t>
      </w:r>
      <w:r w:rsidRPr="002E6B6B">
        <w:rPr>
          <w:rFonts w:ascii="Times New Roman" w:hAnsi="Times New Roman" w:cs="Times New Roman"/>
          <w:iCs/>
          <w:spacing w:val="6"/>
        </w:rPr>
        <w:t xml:space="preserve"> </w:t>
      </w:r>
      <w:r w:rsidRPr="002E6B6B">
        <w:rPr>
          <w:rFonts w:ascii="Times New Roman" w:hAnsi="Times New Roman" w:cs="Times New Roman"/>
          <w:iCs/>
        </w:rPr>
        <w:t>Président) ……………………………. précise que le télétravail est</w:t>
      </w:r>
      <w:r w:rsidRPr="002E6B6B">
        <w:rPr>
          <w:rFonts w:ascii="Times New Roman" w:hAnsi="Times New Roman" w:cs="Times New Roman"/>
          <w:iCs/>
          <w:spacing w:val="33"/>
        </w:rPr>
        <w:t xml:space="preserve"> </w:t>
      </w:r>
      <w:r w:rsidRPr="002E6B6B">
        <w:rPr>
          <w:rFonts w:ascii="Times New Roman" w:hAnsi="Times New Roman" w:cs="Times New Roman"/>
          <w:iCs/>
        </w:rPr>
        <w:t xml:space="preserve">organisé au domicile de l'agent ou, éventuellement, dans des locaux professionnels distincts de ceux de son employeur public et de son lieu d'affectation et qu'il s'applique aux fonctionnaires et aux agents </w:t>
      </w:r>
      <w:r>
        <w:rPr>
          <w:rFonts w:ascii="Times New Roman" w:hAnsi="Times New Roman" w:cs="Times New Roman"/>
          <w:iCs/>
        </w:rPr>
        <w:t>publics non fonctionnaires</w:t>
      </w:r>
      <w:r w:rsidRPr="002E6B6B">
        <w:rPr>
          <w:rFonts w:ascii="Times New Roman" w:hAnsi="Times New Roman" w:cs="Times New Roman"/>
          <w:iCs/>
        </w:rPr>
        <w:t xml:space="preserve"> ;</w:t>
      </w:r>
    </w:p>
    <w:p w:rsidR="00904AC5" w:rsidRPr="002E6B6B" w:rsidRDefault="00904AC5" w:rsidP="00904AC5">
      <w:pPr>
        <w:pStyle w:val="Corpsdetexte"/>
        <w:spacing w:before="11"/>
        <w:ind w:left="0"/>
        <w:jc w:val="both"/>
        <w:rPr>
          <w:rFonts w:ascii="Times New Roman" w:hAnsi="Times New Roman" w:cs="Times New Roman"/>
          <w:iCs/>
          <w:sz w:val="22"/>
          <w:szCs w:val="22"/>
        </w:rPr>
      </w:pPr>
    </w:p>
    <w:p w:rsidR="00904AC5" w:rsidRPr="002E6B6B" w:rsidRDefault="00904AC5" w:rsidP="00904AC5">
      <w:pPr>
        <w:ind w:left="126"/>
        <w:jc w:val="both"/>
        <w:rPr>
          <w:rFonts w:ascii="Times New Roman" w:hAnsi="Times New Roman" w:cs="Times New Roman"/>
          <w:iCs/>
        </w:rPr>
      </w:pPr>
      <w:r w:rsidRPr="002E6B6B">
        <w:rPr>
          <w:rFonts w:ascii="Times New Roman" w:hAnsi="Times New Roman" w:cs="Times New Roman"/>
          <w:b/>
          <w:iCs/>
        </w:rPr>
        <w:t xml:space="preserve">Considérant </w:t>
      </w:r>
      <w:r w:rsidRPr="002E6B6B">
        <w:rPr>
          <w:rFonts w:ascii="Times New Roman" w:hAnsi="Times New Roman" w:cs="Times New Roman"/>
          <w:bCs/>
          <w:iCs/>
        </w:rPr>
        <w:t>que</w:t>
      </w:r>
      <w:r w:rsidRPr="002E6B6B">
        <w:rPr>
          <w:rFonts w:ascii="Times New Roman" w:hAnsi="Times New Roman" w:cs="Times New Roman"/>
          <w:b/>
          <w:iCs/>
        </w:rPr>
        <w:t xml:space="preserve"> </w:t>
      </w:r>
      <w:r w:rsidRPr="002E6B6B">
        <w:rPr>
          <w:rFonts w:ascii="Times New Roman" w:hAnsi="Times New Roman" w:cs="Times New Roman"/>
          <w:iCs/>
        </w:rPr>
        <w:t>les agents exerçant leurs fonctions en télétravail bénéficient des mêmes droits et obligations que les agents exerçant sur leur lieu d'affectation ;</w:t>
      </w:r>
    </w:p>
    <w:p w:rsidR="00904AC5" w:rsidRPr="002E6B6B" w:rsidRDefault="00904AC5" w:rsidP="00904AC5">
      <w:pPr>
        <w:ind w:left="126" w:right="130"/>
        <w:jc w:val="both"/>
        <w:rPr>
          <w:rFonts w:ascii="Times New Roman" w:hAnsi="Times New Roman" w:cs="Times New Roman"/>
        </w:rPr>
      </w:pPr>
    </w:p>
    <w:p w:rsidR="00904AC5" w:rsidRPr="002E6B6B" w:rsidRDefault="00904AC5" w:rsidP="00904AC5">
      <w:pPr>
        <w:ind w:left="126" w:right="130"/>
        <w:jc w:val="both"/>
        <w:rPr>
          <w:rFonts w:ascii="Times New Roman" w:hAnsi="Times New Roman" w:cs="Times New Roman"/>
          <w:b/>
          <w:bCs/>
          <w:u w:val="single"/>
        </w:rPr>
      </w:pPr>
      <w:r w:rsidRPr="002E6B6B">
        <w:rPr>
          <w:rFonts w:ascii="Times New Roman" w:hAnsi="Times New Roman" w:cs="Times New Roman"/>
          <w:b/>
          <w:bCs/>
          <w:u w:val="single"/>
        </w:rPr>
        <w:t xml:space="preserve">1° </w:t>
      </w:r>
      <w:r>
        <w:rPr>
          <w:rFonts w:ascii="Times New Roman" w:hAnsi="Times New Roman" w:cs="Times New Roman"/>
          <w:b/>
          <w:bCs/>
          <w:u w:val="single"/>
        </w:rPr>
        <w:t>Le</w:t>
      </w:r>
      <w:r w:rsidRPr="002E6B6B">
        <w:rPr>
          <w:rFonts w:ascii="Times New Roman" w:hAnsi="Times New Roman" w:cs="Times New Roman"/>
          <w:b/>
          <w:bCs/>
          <w:u w:val="single"/>
        </w:rPr>
        <w:t xml:space="preserve">s activités éligibles </w:t>
      </w:r>
      <w:r w:rsidRPr="00677F5C">
        <w:rPr>
          <w:rFonts w:ascii="Times New Roman" w:hAnsi="Times New Roman" w:cs="Times New Roman"/>
          <w:b/>
          <w:bCs/>
          <w:i/>
          <w:iCs/>
          <w:color w:val="00B0F0"/>
          <w:u w:val="single"/>
        </w:rPr>
        <w:t xml:space="preserve">(et/ou non éligibles) </w:t>
      </w:r>
      <w:r w:rsidRPr="002E6B6B">
        <w:rPr>
          <w:rFonts w:ascii="Times New Roman" w:hAnsi="Times New Roman" w:cs="Times New Roman"/>
          <w:b/>
          <w:bCs/>
          <w:u w:val="single"/>
        </w:rPr>
        <w:t>au</w:t>
      </w:r>
      <w:r w:rsidRPr="002E6B6B">
        <w:rPr>
          <w:rFonts w:ascii="Times New Roman" w:hAnsi="Times New Roman" w:cs="Times New Roman"/>
          <w:b/>
          <w:bCs/>
          <w:spacing w:val="-1"/>
          <w:u w:val="single"/>
        </w:rPr>
        <w:t xml:space="preserve"> </w:t>
      </w:r>
      <w:r w:rsidRPr="002E6B6B">
        <w:rPr>
          <w:rFonts w:ascii="Times New Roman" w:hAnsi="Times New Roman" w:cs="Times New Roman"/>
          <w:b/>
          <w:bCs/>
          <w:u w:val="single"/>
        </w:rPr>
        <w:t>télétravail</w:t>
      </w:r>
    </w:p>
    <w:p w:rsidR="00904AC5" w:rsidRPr="002E6B6B" w:rsidRDefault="00904AC5" w:rsidP="00904AC5">
      <w:pPr>
        <w:ind w:left="126" w:right="130"/>
        <w:jc w:val="both"/>
        <w:rPr>
          <w:rFonts w:ascii="Times New Roman" w:hAnsi="Times New Roman" w:cs="Times New Roman"/>
          <w:b/>
          <w:bCs/>
          <w:iCs/>
          <w:u w:val="single"/>
        </w:rPr>
      </w:pPr>
    </w:p>
    <w:p w:rsidR="00904AC5" w:rsidRPr="002E6B6B" w:rsidRDefault="00904AC5" w:rsidP="00904AC5">
      <w:pPr>
        <w:ind w:left="125"/>
        <w:jc w:val="both"/>
        <w:rPr>
          <w:rFonts w:ascii="Times New Roman" w:hAnsi="Times New Roman" w:cs="Times New Roman"/>
          <w:i/>
          <w:color w:val="00B0F0"/>
        </w:rPr>
      </w:pPr>
      <w:r w:rsidRPr="002E6B6B">
        <w:rPr>
          <w:rFonts w:ascii="Times New Roman" w:hAnsi="Times New Roman" w:cs="Times New Roman"/>
          <w:i/>
          <w:color w:val="00B0F0"/>
        </w:rPr>
        <w:t>Cette détermination peut se faire par filière, cadre d'emplois et fonctions</w:t>
      </w:r>
      <w:r>
        <w:rPr>
          <w:rFonts w:ascii="Times New Roman" w:hAnsi="Times New Roman" w:cs="Times New Roman"/>
          <w:i/>
          <w:color w:val="00B0F0"/>
        </w:rPr>
        <w:t xml:space="preserve"> et</w:t>
      </w:r>
      <w:r w:rsidRPr="002E6B6B">
        <w:rPr>
          <w:rFonts w:ascii="Times New Roman" w:hAnsi="Times New Roman" w:cs="Times New Roman"/>
          <w:i/>
          <w:color w:val="00B0F0"/>
        </w:rPr>
        <w:t xml:space="preserve"> au regard des nécessités de service</w:t>
      </w:r>
      <w:r>
        <w:rPr>
          <w:rFonts w:ascii="Times New Roman" w:hAnsi="Times New Roman" w:cs="Times New Roman"/>
          <w:i/>
          <w:color w:val="00B0F0"/>
        </w:rPr>
        <w:t>.</w:t>
      </w:r>
    </w:p>
    <w:p w:rsidR="00904AC5" w:rsidRPr="002E6B6B" w:rsidRDefault="00904AC5" w:rsidP="00904AC5">
      <w:pPr>
        <w:pStyle w:val="Corpsdetexte"/>
        <w:spacing w:before="0"/>
        <w:ind w:left="0"/>
        <w:rPr>
          <w:sz w:val="22"/>
          <w:szCs w:val="22"/>
        </w:rPr>
      </w:pPr>
    </w:p>
    <w:p w:rsidR="00904AC5" w:rsidRPr="002E6B6B" w:rsidRDefault="00904AC5" w:rsidP="00904AC5">
      <w:pPr>
        <w:pStyle w:val="Corpsdetexte"/>
        <w:spacing w:before="0"/>
        <w:ind w:left="125"/>
        <w:jc w:val="both"/>
        <w:rPr>
          <w:rFonts w:ascii="Times New Roman" w:hAnsi="Times New Roman" w:cs="Times New Roman"/>
          <w:sz w:val="22"/>
          <w:szCs w:val="22"/>
        </w:rPr>
      </w:pPr>
      <w:r w:rsidRPr="002E6B6B">
        <w:rPr>
          <w:rFonts w:ascii="Times New Roman" w:hAnsi="Times New Roman" w:cs="Times New Roman"/>
          <w:sz w:val="22"/>
          <w:szCs w:val="22"/>
        </w:rPr>
        <w:t>Les activités éligibles au télétravail sont :</w:t>
      </w:r>
    </w:p>
    <w:p w:rsidR="00904AC5" w:rsidRPr="002E6B6B" w:rsidRDefault="00904AC5" w:rsidP="00904AC5">
      <w:pPr>
        <w:pStyle w:val="Corpsdetexte"/>
        <w:spacing w:before="0"/>
        <w:ind w:left="125"/>
        <w:jc w:val="both"/>
        <w:rPr>
          <w:rFonts w:ascii="Times New Roman" w:hAnsi="Times New Roman" w:cs="Times New Roman"/>
          <w:sz w:val="22"/>
          <w:szCs w:val="22"/>
        </w:rPr>
      </w:pPr>
    </w:p>
    <w:p w:rsidR="00904AC5" w:rsidRPr="002E6B6B" w:rsidRDefault="00904AC5" w:rsidP="00904AC5">
      <w:pPr>
        <w:pStyle w:val="Corpsdetexte"/>
        <w:spacing w:before="0"/>
        <w:ind w:left="125"/>
        <w:rPr>
          <w:sz w:val="22"/>
          <w:szCs w:val="22"/>
        </w:rPr>
      </w:pPr>
      <w:r w:rsidRPr="002E6B6B">
        <w:rPr>
          <w:sz w:val="22"/>
          <w:szCs w:val="22"/>
        </w:rPr>
        <w:t>-</w:t>
      </w:r>
    </w:p>
    <w:p w:rsidR="00904AC5" w:rsidRPr="002E6B6B" w:rsidRDefault="00904AC5" w:rsidP="00904AC5">
      <w:pPr>
        <w:pStyle w:val="Corpsdetexte"/>
        <w:spacing w:before="0"/>
        <w:ind w:left="125"/>
        <w:rPr>
          <w:sz w:val="22"/>
          <w:szCs w:val="22"/>
        </w:rPr>
      </w:pPr>
      <w:r w:rsidRPr="002E6B6B">
        <w:rPr>
          <w:sz w:val="22"/>
          <w:szCs w:val="22"/>
        </w:rPr>
        <w:t>-</w:t>
      </w:r>
    </w:p>
    <w:p w:rsidR="00904AC5" w:rsidRPr="002E6B6B" w:rsidRDefault="00904AC5" w:rsidP="00904AC5">
      <w:pPr>
        <w:pStyle w:val="Corpsdetexte"/>
        <w:spacing w:before="0"/>
        <w:ind w:left="125"/>
        <w:rPr>
          <w:sz w:val="22"/>
          <w:szCs w:val="22"/>
        </w:rPr>
      </w:pPr>
      <w:r w:rsidRPr="002E6B6B">
        <w:rPr>
          <w:sz w:val="22"/>
          <w:szCs w:val="22"/>
        </w:rPr>
        <w:t>-</w:t>
      </w:r>
    </w:p>
    <w:p w:rsidR="00904AC5" w:rsidRDefault="00904AC5" w:rsidP="00904AC5">
      <w:pPr>
        <w:pStyle w:val="Corpsdetexte"/>
        <w:spacing w:before="0"/>
        <w:jc w:val="both"/>
        <w:rPr>
          <w:rFonts w:ascii="Times New Roman" w:hAnsi="Times New Roman" w:cs="Times New Roman"/>
          <w:i/>
          <w:iCs/>
          <w:color w:val="00B0F0"/>
          <w:sz w:val="22"/>
          <w:szCs w:val="22"/>
        </w:rPr>
      </w:pPr>
      <w:r w:rsidRPr="00677F5C">
        <w:rPr>
          <w:rFonts w:ascii="Times New Roman" w:hAnsi="Times New Roman" w:cs="Times New Roman"/>
          <w:i/>
          <w:iCs/>
          <w:color w:val="00B0F0"/>
          <w:sz w:val="22"/>
          <w:szCs w:val="22"/>
        </w:rPr>
        <w:t>ET/OU</w:t>
      </w:r>
    </w:p>
    <w:p w:rsidR="00904AC5" w:rsidRPr="00677F5C" w:rsidRDefault="00904AC5" w:rsidP="00904AC5">
      <w:pPr>
        <w:pStyle w:val="Corpsdetexte"/>
        <w:spacing w:before="0"/>
        <w:jc w:val="both"/>
        <w:rPr>
          <w:rFonts w:ascii="Times New Roman" w:hAnsi="Times New Roman" w:cs="Times New Roman"/>
          <w:i/>
          <w:iCs/>
          <w:color w:val="FF0000"/>
          <w:sz w:val="24"/>
          <w:szCs w:val="24"/>
        </w:rPr>
      </w:pPr>
      <w:r w:rsidRPr="00677F5C">
        <w:rPr>
          <w:rFonts w:ascii="Times New Roman" w:hAnsi="Times New Roman" w:cs="Times New Roman"/>
          <w:i/>
          <w:iCs/>
          <w:color w:val="00B0F0"/>
          <w:sz w:val="22"/>
          <w:szCs w:val="22"/>
        </w:rPr>
        <w:t xml:space="preserve">Sont éligibles au télétravail l'ensemble des activités exercées par les agents </w:t>
      </w:r>
      <w:r w:rsidRPr="002E6B6B">
        <w:rPr>
          <w:rFonts w:ascii="Times New Roman" w:hAnsi="Times New Roman" w:cs="Times New Roman"/>
          <w:i/>
          <w:iCs/>
          <w:color w:val="FF0000"/>
          <w:sz w:val="22"/>
          <w:szCs w:val="22"/>
        </w:rPr>
        <w:t xml:space="preserve">à l'exception </w:t>
      </w:r>
      <w:r w:rsidRPr="00677F5C">
        <w:rPr>
          <w:rFonts w:ascii="Times New Roman" w:hAnsi="Times New Roman" w:cs="Times New Roman"/>
          <w:i/>
          <w:iCs/>
          <w:color w:val="00B0F0"/>
          <w:sz w:val="22"/>
          <w:szCs w:val="22"/>
        </w:rPr>
        <w:t>des activités suivantes</w:t>
      </w:r>
      <w:r>
        <w:rPr>
          <w:rFonts w:ascii="Times New Roman" w:hAnsi="Times New Roman" w:cs="Times New Roman"/>
          <w:i/>
          <w:iCs/>
          <w:color w:val="00B0F0"/>
          <w:sz w:val="22"/>
          <w:szCs w:val="22"/>
        </w:rPr>
        <w:t xml:space="preserve"> : </w:t>
      </w:r>
      <w:r w:rsidRPr="00677F5C">
        <w:rPr>
          <w:rFonts w:ascii="Times New Roman" w:hAnsi="Times New Roman" w:cs="Times New Roman"/>
          <w:bCs/>
          <w:i/>
          <w:iCs/>
          <w:sz w:val="22"/>
          <w:szCs w:val="22"/>
        </w:rPr>
        <w:t>Exemples : nécessité d'assurer un accueil ou une présence physique dans les locaux de la collectivité/de l’établissement public ; accomplissement de travaux nécessitant l'utilisation en format papier de dossiers de tous types ou nécessitant des impressions ou manipulations en grand nombre ; accomplissement de travaux portant sur des documents confidentiels ou des données à caractère sensible, dès lors que le respect de la confidentialité de ces documents ou données ne peut être assuré en-dehors des locaux de travail ;</w:t>
      </w:r>
      <w:r>
        <w:rPr>
          <w:rFonts w:ascii="Times New Roman" w:hAnsi="Times New Roman" w:cs="Times New Roman"/>
          <w:bCs/>
          <w:i/>
          <w:iCs/>
          <w:sz w:val="22"/>
          <w:szCs w:val="22"/>
        </w:rPr>
        <w:t xml:space="preserve"> </w:t>
      </w:r>
      <w:r w:rsidRPr="00677F5C">
        <w:rPr>
          <w:rFonts w:ascii="Times New Roman" w:hAnsi="Times New Roman" w:cs="Times New Roman"/>
          <w:bCs/>
          <w:i/>
          <w:iCs/>
          <w:sz w:val="22"/>
          <w:szCs w:val="22"/>
        </w:rPr>
        <w:t>toute activité professionnelle supposant qu'un agent exerce hors des locaux de la collectivité/de l’établissement public, notamment pour les activités nécessitant une présence sur des lieux particuliers…</w:t>
      </w:r>
    </w:p>
    <w:p w:rsidR="00904AC5" w:rsidRPr="002E6B6B" w:rsidRDefault="00904AC5" w:rsidP="00904AC5">
      <w:pPr>
        <w:jc w:val="both"/>
        <w:rPr>
          <w:rFonts w:asciiTheme="minorHAnsi" w:eastAsia="Times New Roman" w:hAnsiTheme="minorHAnsi" w:cstheme="minorHAnsi"/>
        </w:rPr>
      </w:pPr>
    </w:p>
    <w:p w:rsidR="00904AC5" w:rsidRPr="00904AC5" w:rsidRDefault="00904AC5" w:rsidP="00904AC5">
      <w:pPr>
        <w:jc w:val="both"/>
        <w:rPr>
          <w:rFonts w:ascii="Times New Roman" w:hAnsi="Times New Roman" w:cs="Times New Roman"/>
        </w:rPr>
      </w:pPr>
      <w:r w:rsidRPr="002E6B6B">
        <w:rPr>
          <w:rFonts w:ascii="Times New Roman" w:hAnsi="Times New Roman" w:cs="Times New Roman"/>
        </w:rPr>
        <w:lastRenderedPageBreak/>
        <w:t xml:space="preserve">L'inéligibilité de certaines activités au télétravail, si celles-ci ne constituent pas la totalité des activités exercées par l'agent, ne s'oppose pas à la possibilité pour l'agent d'accéder au télétravail dès lors qu'un volume suffisant d'activités </w:t>
      </w:r>
      <w:proofErr w:type="spellStart"/>
      <w:r w:rsidRPr="002E6B6B">
        <w:rPr>
          <w:rFonts w:ascii="Times New Roman" w:hAnsi="Times New Roman" w:cs="Times New Roman"/>
        </w:rPr>
        <w:t>télétravaillables</w:t>
      </w:r>
      <w:proofErr w:type="spellEnd"/>
      <w:r w:rsidRPr="002E6B6B">
        <w:rPr>
          <w:rFonts w:ascii="Times New Roman" w:hAnsi="Times New Roman" w:cs="Times New Roman"/>
        </w:rPr>
        <w:t xml:space="preserve"> peuvent être identifiées et regroupées.</w:t>
      </w:r>
    </w:p>
    <w:p w:rsidR="000C79BE" w:rsidRDefault="000C79BE" w:rsidP="00904AC5">
      <w:pPr>
        <w:pStyle w:val="Titre1"/>
        <w:ind w:left="0"/>
        <w:jc w:val="left"/>
        <w:rPr>
          <w:rFonts w:ascii="Times New Roman" w:hAnsi="Times New Roman" w:cs="Times New Roman"/>
          <w:sz w:val="22"/>
          <w:szCs w:val="22"/>
          <w:u w:val="single"/>
        </w:rPr>
      </w:pPr>
    </w:p>
    <w:p w:rsidR="00904AC5" w:rsidRDefault="00904AC5" w:rsidP="00904AC5">
      <w:pPr>
        <w:pStyle w:val="Titre1"/>
        <w:ind w:left="0"/>
        <w:jc w:val="left"/>
        <w:rPr>
          <w:rFonts w:ascii="Times New Roman" w:hAnsi="Times New Roman" w:cs="Times New Roman"/>
          <w:sz w:val="22"/>
          <w:szCs w:val="22"/>
          <w:u w:val="single"/>
        </w:rPr>
      </w:pPr>
      <w:r w:rsidRPr="002E6B6B">
        <w:rPr>
          <w:rFonts w:ascii="Times New Roman" w:hAnsi="Times New Roman" w:cs="Times New Roman"/>
          <w:sz w:val="22"/>
          <w:szCs w:val="22"/>
          <w:u w:val="single"/>
        </w:rPr>
        <w:t>2</w:t>
      </w:r>
      <w:r>
        <w:rPr>
          <w:rFonts w:ascii="Times New Roman" w:hAnsi="Times New Roman" w:cs="Times New Roman"/>
          <w:sz w:val="22"/>
          <w:szCs w:val="22"/>
          <w:u w:val="single"/>
        </w:rPr>
        <w:t xml:space="preserve">° </w:t>
      </w:r>
      <w:r w:rsidRPr="002E6B6B">
        <w:rPr>
          <w:rFonts w:ascii="Times New Roman" w:hAnsi="Times New Roman" w:cs="Times New Roman"/>
          <w:sz w:val="22"/>
          <w:szCs w:val="22"/>
          <w:u w:val="single"/>
        </w:rPr>
        <w:t>L</w:t>
      </w:r>
      <w:r>
        <w:rPr>
          <w:rFonts w:ascii="Times New Roman" w:hAnsi="Times New Roman" w:cs="Times New Roman"/>
          <w:sz w:val="22"/>
          <w:szCs w:val="22"/>
          <w:u w:val="single"/>
        </w:rPr>
        <w:t>e(s) lieu(x) d’exercice du télétravail</w:t>
      </w:r>
    </w:p>
    <w:p w:rsidR="00904AC5" w:rsidRDefault="00904AC5" w:rsidP="00904AC5">
      <w:pPr>
        <w:pStyle w:val="Titre1"/>
        <w:ind w:left="0"/>
        <w:jc w:val="left"/>
        <w:rPr>
          <w:rFonts w:ascii="Times New Roman" w:hAnsi="Times New Roman" w:cs="Times New Roman"/>
          <w:sz w:val="22"/>
          <w:szCs w:val="22"/>
          <w:u w:val="single"/>
        </w:rPr>
      </w:pPr>
    </w:p>
    <w:p w:rsidR="00904AC5" w:rsidRDefault="00904AC5" w:rsidP="00904AC5">
      <w:pPr>
        <w:pStyle w:val="Titre1"/>
        <w:ind w:left="0"/>
        <w:rPr>
          <w:rFonts w:ascii="Times New Roman" w:hAnsi="Times New Roman" w:cs="Times New Roman"/>
          <w:b w:val="0"/>
          <w:bCs w:val="0"/>
          <w:i/>
          <w:iCs/>
          <w:color w:val="00B0F0"/>
          <w:sz w:val="22"/>
          <w:szCs w:val="22"/>
        </w:rPr>
      </w:pPr>
      <w:r w:rsidRPr="00677F5C">
        <w:rPr>
          <w:rFonts w:ascii="Times New Roman" w:hAnsi="Times New Roman" w:cs="Times New Roman"/>
          <w:b w:val="0"/>
          <w:bCs w:val="0"/>
          <w:i/>
          <w:iCs/>
          <w:color w:val="00B0F0"/>
          <w:sz w:val="22"/>
          <w:szCs w:val="22"/>
        </w:rPr>
        <w:t xml:space="preserve"> Le télétravail sera exercé au domicile de l’agent</w:t>
      </w:r>
      <w:r>
        <w:rPr>
          <w:rFonts w:ascii="Times New Roman" w:hAnsi="Times New Roman" w:cs="Times New Roman"/>
          <w:b w:val="0"/>
          <w:bCs w:val="0"/>
          <w:i/>
          <w:iCs/>
          <w:color w:val="00B0F0"/>
          <w:sz w:val="22"/>
          <w:szCs w:val="22"/>
        </w:rPr>
        <w:t>, OU, le</w:t>
      </w:r>
      <w:r w:rsidRPr="00677F5C">
        <w:rPr>
          <w:rFonts w:ascii="Times New Roman" w:hAnsi="Times New Roman" w:cs="Times New Roman"/>
          <w:b w:val="0"/>
          <w:bCs w:val="0"/>
          <w:i/>
          <w:iCs/>
          <w:color w:val="00B0F0"/>
          <w:sz w:val="22"/>
          <w:szCs w:val="22"/>
        </w:rPr>
        <w:t xml:space="preserve"> cas échéant si des locaux professionnels sont éventuellement mis à disposition par l’administration pour l’exercice des fonctions en télétravail, préciser le nombre de poste de travail disponibles et leurs équipements).</w:t>
      </w:r>
    </w:p>
    <w:p w:rsidR="00904AC5" w:rsidRPr="00677F5C" w:rsidRDefault="00904AC5" w:rsidP="00904AC5">
      <w:pPr>
        <w:pStyle w:val="Titre1"/>
        <w:ind w:left="0"/>
        <w:rPr>
          <w:rFonts w:ascii="Times New Roman" w:hAnsi="Times New Roman" w:cs="Times New Roman"/>
          <w:b w:val="0"/>
          <w:bCs w:val="0"/>
          <w:i/>
          <w:iCs/>
          <w:color w:val="00B0F0"/>
          <w:sz w:val="22"/>
          <w:szCs w:val="22"/>
        </w:rPr>
      </w:pPr>
      <w:r w:rsidRPr="00677F5C">
        <w:rPr>
          <w:rFonts w:ascii="Times New Roman" w:hAnsi="Times New Roman" w:cs="Times New Roman"/>
          <w:b w:val="0"/>
          <w:bCs w:val="0"/>
          <w:i/>
          <w:iCs/>
          <w:color w:val="00B0F0"/>
          <w:sz w:val="22"/>
          <w:szCs w:val="22"/>
        </w:rPr>
        <w:t>L’organe délibérant peut décider que le télétravail se déroule exclusivement au domicile des agents.</w:t>
      </w:r>
    </w:p>
    <w:p w:rsidR="00904AC5" w:rsidRPr="002E6B6B" w:rsidRDefault="00904AC5" w:rsidP="00904AC5">
      <w:pPr>
        <w:pStyle w:val="Corpsdetexte"/>
        <w:spacing w:before="0"/>
        <w:ind w:left="125" w:right="130"/>
        <w:jc w:val="both"/>
        <w:rPr>
          <w:rFonts w:ascii="Times New Roman" w:hAnsi="Times New Roman" w:cs="Times New Roman"/>
          <w:i/>
          <w:color w:val="00B0F0"/>
          <w:sz w:val="22"/>
          <w:szCs w:val="22"/>
        </w:rPr>
      </w:pPr>
    </w:p>
    <w:p w:rsidR="00904AC5" w:rsidRPr="002E6B6B" w:rsidRDefault="00904AC5" w:rsidP="00904AC5">
      <w:pPr>
        <w:pStyle w:val="Titre1"/>
        <w:tabs>
          <w:tab w:val="left" w:pos="378"/>
        </w:tabs>
        <w:ind w:left="0" w:right="124"/>
        <w:rPr>
          <w:rFonts w:ascii="Times New Roman" w:hAnsi="Times New Roman" w:cs="Times New Roman"/>
          <w:sz w:val="22"/>
          <w:szCs w:val="22"/>
          <w:u w:val="single"/>
        </w:rPr>
      </w:pPr>
      <w:r>
        <w:rPr>
          <w:rFonts w:ascii="Times New Roman" w:hAnsi="Times New Roman" w:cs="Times New Roman"/>
          <w:sz w:val="22"/>
          <w:szCs w:val="22"/>
          <w:u w:val="single"/>
        </w:rPr>
        <w:t>3° Les r</w:t>
      </w:r>
      <w:r w:rsidRPr="002E6B6B">
        <w:rPr>
          <w:rFonts w:ascii="Times New Roman" w:hAnsi="Times New Roman" w:cs="Times New Roman"/>
          <w:sz w:val="22"/>
          <w:szCs w:val="22"/>
          <w:u w:val="single"/>
        </w:rPr>
        <w:t>ègles en matière de temps de travail, de sécurité et de protection de la</w:t>
      </w:r>
      <w:r w:rsidRPr="002E6B6B">
        <w:rPr>
          <w:rFonts w:ascii="Times New Roman" w:hAnsi="Times New Roman" w:cs="Times New Roman"/>
          <w:spacing w:val="-1"/>
          <w:sz w:val="22"/>
          <w:szCs w:val="22"/>
          <w:u w:val="single"/>
        </w:rPr>
        <w:t xml:space="preserve"> </w:t>
      </w:r>
      <w:r w:rsidRPr="002E6B6B">
        <w:rPr>
          <w:rFonts w:ascii="Times New Roman" w:hAnsi="Times New Roman" w:cs="Times New Roman"/>
          <w:sz w:val="22"/>
          <w:szCs w:val="22"/>
          <w:u w:val="single"/>
        </w:rPr>
        <w:t>santé</w:t>
      </w:r>
    </w:p>
    <w:p w:rsidR="00904AC5" w:rsidRPr="002E6B6B" w:rsidRDefault="00904AC5" w:rsidP="00904AC5">
      <w:pPr>
        <w:pStyle w:val="Titre1"/>
        <w:tabs>
          <w:tab w:val="left" w:pos="378"/>
        </w:tabs>
        <w:ind w:right="124"/>
        <w:rPr>
          <w:rFonts w:ascii="Times New Roman" w:hAnsi="Times New Roman" w:cs="Times New Roman"/>
          <w:sz w:val="22"/>
          <w:szCs w:val="22"/>
        </w:rPr>
      </w:pPr>
    </w:p>
    <w:p w:rsidR="00904AC5" w:rsidRPr="002E6B6B" w:rsidRDefault="00904AC5" w:rsidP="00904AC5">
      <w:pPr>
        <w:pStyle w:val="Corpsdetexte"/>
        <w:spacing w:before="0"/>
        <w:ind w:left="0" w:right="126"/>
        <w:jc w:val="both"/>
        <w:rPr>
          <w:rFonts w:ascii="Times New Roman" w:hAnsi="Times New Roman" w:cs="Times New Roman"/>
          <w:sz w:val="22"/>
          <w:szCs w:val="22"/>
        </w:rPr>
      </w:pPr>
      <w:r w:rsidRPr="002E6B6B">
        <w:rPr>
          <w:rFonts w:ascii="Times New Roman" w:hAnsi="Times New Roman" w:cs="Times New Roman"/>
          <w:sz w:val="22"/>
          <w:szCs w:val="22"/>
        </w:rPr>
        <w:t>L'agent assurant ses fonctions en télétravail doit effectuer les mêmes horaires que ceux réalisés habituellement au sein de la collectivité ou de l'établissement. Par conséquent, durant ces horaires, l'agent doit être à la disposition de son employeur sans pouvoir vaquer librement à ses occupations personnelles. Il doit être totalement joignable et disponible en faveur des administrés, de ses collaborateurs et/ou de ses supérieurs hiérarchiques.</w:t>
      </w:r>
    </w:p>
    <w:p w:rsidR="00904AC5" w:rsidRPr="002E6B6B" w:rsidRDefault="00904AC5" w:rsidP="00904AC5">
      <w:pPr>
        <w:pStyle w:val="Corpsdetexte"/>
        <w:spacing w:before="0"/>
        <w:ind w:left="0"/>
        <w:jc w:val="both"/>
        <w:rPr>
          <w:rFonts w:ascii="Times New Roman" w:hAnsi="Times New Roman" w:cs="Times New Roman"/>
          <w:sz w:val="22"/>
          <w:szCs w:val="22"/>
        </w:rPr>
      </w:pPr>
      <w:r>
        <w:rPr>
          <w:rFonts w:ascii="Times New Roman" w:hAnsi="Times New Roman" w:cs="Times New Roman"/>
          <w:sz w:val="22"/>
          <w:szCs w:val="22"/>
        </w:rPr>
        <w:t>L’</w:t>
      </w:r>
      <w:r w:rsidRPr="002E6B6B">
        <w:rPr>
          <w:rFonts w:ascii="Times New Roman" w:hAnsi="Times New Roman" w:cs="Times New Roman"/>
          <w:sz w:val="22"/>
          <w:szCs w:val="22"/>
        </w:rPr>
        <w:t>'agent n'est pas autorisé à quitter son lieu de télétravail pendant ses heures de travail. Si l'agent quitte son lieu de télétravail pendant ses heures de travail sans autorisation préalable de l'autorité territoriale, ce dernier pourra être sanctionné pour manquement au devoir d'obéissance hiérarchique. L'agent pourra également se voir infliger une absence de service fait pour le temps passé en dehors de son lieu de télétravail.</w:t>
      </w:r>
    </w:p>
    <w:p w:rsidR="00904AC5" w:rsidRPr="002E6B6B" w:rsidRDefault="00904AC5" w:rsidP="00904AC5">
      <w:pPr>
        <w:pStyle w:val="Corpsdetexte"/>
        <w:spacing w:before="0"/>
        <w:ind w:left="0" w:right="112"/>
        <w:jc w:val="both"/>
        <w:rPr>
          <w:rFonts w:ascii="Times New Roman" w:hAnsi="Times New Roman" w:cs="Times New Roman"/>
          <w:sz w:val="22"/>
          <w:szCs w:val="22"/>
        </w:rPr>
      </w:pPr>
      <w:r>
        <w:rPr>
          <w:rFonts w:ascii="Times New Roman" w:hAnsi="Times New Roman" w:cs="Times New Roman"/>
          <w:sz w:val="22"/>
          <w:szCs w:val="22"/>
        </w:rPr>
        <w:t>T</w:t>
      </w:r>
      <w:r w:rsidRPr="002E6B6B">
        <w:rPr>
          <w:rFonts w:ascii="Times New Roman" w:hAnsi="Times New Roman" w:cs="Times New Roman"/>
          <w:sz w:val="22"/>
          <w:szCs w:val="22"/>
        </w:rPr>
        <w:t>out accident intervenant en dehors du lieu de télétravail pendant les heures normalement travaillées ne pourra donner lieu à une reconnaissance d'imputabilité au service. De même, tous les accidents domestiques ne pourront donner lieu à une reconnaissance d'imputabilité au</w:t>
      </w:r>
      <w:r w:rsidRPr="002E6B6B">
        <w:rPr>
          <w:rFonts w:ascii="Times New Roman" w:hAnsi="Times New Roman" w:cs="Times New Roman"/>
          <w:spacing w:val="-2"/>
          <w:sz w:val="22"/>
          <w:szCs w:val="22"/>
        </w:rPr>
        <w:t xml:space="preserve"> </w:t>
      </w:r>
      <w:r w:rsidRPr="002E6B6B">
        <w:rPr>
          <w:rFonts w:ascii="Times New Roman" w:hAnsi="Times New Roman" w:cs="Times New Roman"/>
          <w:sz w:val="22"/>
          <w:szCs w:val="22"/>
        </w:rPr>
        <w:t>service.</w:t>
      </w:r>
    </w:p>
    <w:p w:rsidR="00904AC5" w:rsidRPr="002E6B6B" w:rsidRDefault="00904AC5" w:rsidP="00904AC5">
      <w:pPr>
        <w:pStyle w:val="Corpsdetexte"/>
        <w:spacing w:before="0"/>
        <w:ind w:left="0" w:right="112"/>
        <w:jc w:val="both"/>
        <w:rPr>
          <w:rFonts w:ascii="Times New Roman" w:hAnsi="Times New Roman" w:cs="Times New Roman"/>
          <w:sz w:val="22"/>
          <w:szCs w:val="22"/>
        </w:rPr>
      </w:pPr>
      <w:r w:rsidRPr="002E6B6B">
        <w:rPr>
          <w:rFonts w:ascii="Times New Roman" w:hAnsi="Times New Roman" w:cs="Times New Roman"/>
          <w:sz w:val="22"/>
          <w:szCs w:val="22"/>
        </w:rPr>
        <w:t>Toutefois, durant sa pause méridienne, conformément à la règlementation du temps de travail de la collectivité ou de l'établissement, l'agent est autorisé à quitter son lieu de télétravail.</w:t>
      </w:r>
    </w:p>
    <w:p w:rsidR="00904AC5" w:rsidRPr="002E6B6B" w:rsidRDefault="00904AC5" w:rsidP="00904AC5">
      <w:pPr>
        <w:jc w:val="both"/>
        <w:rPr>
          <w:rFonts w:ascii="Times New Roman" w:hAnsi="Times New Roman" w:cs="Times New Roman"/>
          <w:b/>
          <w:bCs/>
          <w:u w:val="single"/>
        </w:rPr>
      </w:pPr>
    </w:p>
    <w:p w:rsidR="00904AC5" w:rsidRPr="002E6B6B" w:rsidRDefault="00904AC5" w:rsidP="00904AC5">
      <w:pPr>
        <w:jc w:val="both"/>
        <w:rPr>
          <w:rFonts w:ascii="Times New Roman" w:hAnsi="Times New Roman" w:cs="Times New Roman"/>
          <w:b/>
          <w:bCs/>
          <w:u w:val="single"/>
        </w:rPr>
      </w:pPr>
      <w:r>
        <w:rPr>
          <w:rFonts w:ascii="Times New Roman" w:hAnsi="Times New Roman" w:cs="Times New Roman"/>
          <w:b/>
          <w:bCs/>
          <w:u w:val="single"/>
        </w:rPr>
        <w:t>4° Les r</w:t>
      </w:r>
      <w:r w:rsidRPr="002E6B6B">
        <w:rPr>
          <w:rFonts w:ascii="Times New Roman" w:hAnsi="Times New Roman" w:cs="Times New Roman"/>
          <w:b/>
          <w:bCs/>
          <w:u w:val="single"/>
        </w:rPr>
        <w:t>ègles en matière de sécurité des systèmes d'information et de protection des données</w:t>
      </w:r>
    </w:p>
    <w:p w:rsidR="00904AC5" w:rsidRPr="002E6B6B" w:rsidRDefault="00904AC5" w:rsidP="00904AC5">
      <w:pPr>
        <w:pStyle w:val="Retraitcorpsdetexte"/>
        <w:spacing w:after="0"/>
        <w:ind w:left="-2154" w:right="57"/>
        <w:rPr>
          <w:rFonts w:asciiTheme="minorHAnsi" w:hAnsiTheme="minorHAnsi" w:cstheme="minorHAnsi"/>
          <w:b/>
        </w:rPr>
      </w:pPr>
    </w:p>
    <w:p w:rsidR="00904AC5" w:rsidRPr="002E6B6B" w:rsidRDefault="00904AC5" w:rsidP="00904AC5">
      <w:pPr>
        <w:jc w:val="both"/>
        <w:rPr>
          <w:rFonts w:ascii="Times New Roman" w:hAnsi="Times New Roman" w:cs="Times New Roman"/>
        </w:rPr>
      </w:pPr>
      <w:r w:rsidRPr="002E6B6B">
        <w:rPr>
          <w:rFonts w:ascii="Times New Roman" w:hAnsi="Times New Roman" w:cs="Times New Roman"/>
        </w:rPr>
        <w:t xml:space="preserve">La mise en œuvre du télétravail nécessite le respect de règles de sécurité en matière informatique. </w:t>
      </w:r>
    </w:p>
    <w:p w:rsidR="00904AC5" w:rsidRPr="002E6B6B" w:rsidRDefault="00904AC5" w:rsidP="00904AC5">
      <w:pPr>
        <w:jc w:val="both"/>
        <w:rPr>
          <w:rFonts w:ascii="Times New Roman" w:hAnsi="Times New Roman" w:cs="Times New Roman"/>
        </w:rPr>
      </w:pPr>
      <w:r w:rsidRPr="002E6B6B">
        <w:rPr>
          <w:rFonts w:ascii="Times New Roman" w:hAnsi="Times New Roman" w:cs="Times New Roman"/>
        </w:rPr>
        <w:t>Le télétravailleur doit se conformer à l'ensemble des règles en vigueur au sein de son administration en matière de sécurité des systèmes d'information et en particulier aux règles relatives à la protection et à la confidentialité des données et des dossiers en les rendant inaccessibles aux tiers.</w:t>
      </w:r>
    </w:p>
    <w:p w:rsidR="00904AC5" w:rsidRPr="002E6B6B" w:rsidRDefault="00904AC5" w:rsidP="00904AC5">
      <w:pPr>
        <w:jc w:val="both"/>
        <w:rPr>
          <w:rFonts w:ascii="Times New Roman" w:hAnsi="Times New Roman" w:cs="Times New Roman"/>
        </w:rPr>
      </w:pPr>
      <w:r w:rsidRPr="002E6B6B">
        <w:rPr>
          <w:rFonts w:ascii="Times New Roman" w:hAnsi="Times New Roman" w:cs="Times New Roman"/>
        </w:rPr>
        <w:t xml:space="preserve">Les données à caractère personnel ne peuvent être recueillies et traitées que pour un usage déterminé et légitime, correspondant aux missions de la collectivité/l’établissement. </w:t>
      </w:r>
    </w:p>
    <w:p w:rsidR="00904AC5" w:rsidRPr="002E6B6B" w:rsidRDefault="00904AC5" w:rsidP="00904AC5">
      <w:pPr>
        <w:jc w:val="both"/>
        <w:rPr>
          <w:rFonts w:ascii="Times New Roman" w:hAnsi="Times New Roman" w:cs="Times New Roman"/>
        </w:rPr>
      </w:pPr>
      <w:r w:rsidRPr="002E6B6B">
        <w:rPr>
          <w:rFonts w:ascii="Times New Roman" w:hAnsi="Times New Roman" w:cs="Times New Roman"/>
        </w:rPr>
        <w:t>L’agent en télétravail ne rassemble ni ne diffuse de téléchargement illicite via internet à l’aide des outils informatiques fournis par l’employeur. Il s’engage à réserver l’usage des outils informatiques mis à disposition par l’administration à un usage strictement professionnel. Seul l'agent visé par l'acte individuel peut utiliser le matériel mis à disposition par l'administration.</w:t>
      </w:r>
    </w:p>
    <w:p w:rsidR="00904AC5" w:rsidRPr="002E6B6B" w:rsidRDefault="00904AC5" w:rsidP="00904AC5">
      <w:pPr>
        <w:jc w:val="both"/>
        <w:rPr>
          <w:rFonts w:ascii="Times New Roman" w:hAnsi="Times New Roman" w:cs="Times New Roman"/>
        </w:rPr>
      </w:pPr>
    </w:p>
    <w:p w:rsidR="00904AC5" w:rsidRDefault="00904AC5" w:rsidP="00904AC5">
      <w:pPr>
        <w:jc w:val="both"/>
        <w:rPr>
          <w:rFonts w:ascii="Times New Roman" w:hAnsi="Times New Roman" w:cs="Times New Roman"/>
          <w:i/>
          <w:iCs/>
          <w:color w:val="00B0F0"/>
        </w:rPr>
      </w:pPr>
      <w:r w:rsidRPr="002E6B6B">
        <w:rPr>
          <w:rFonts w:ascii="Times New Roman" w:hAnsi="Times New Roman" w:cs="Times New Roman"/>
          <w:i/>
          <w:iCs/>
          <w:color w:val="00B0F0"/>
        </w:rPr>
        <w:t xml:space="preserve">(La collectivité </w:t>
      </w:r>
      <w:r>
        <w:rPr>
          <w:rFonts w:ascii="Times New Roman" w:hAnsi="Times New Roman" w:cs="Times New Roman"/>
          <w:i/>
          <w:iCs/>
          <w:color w:val="00B0F0"/>
        </w:rPr>
        <w:t xml:space="preserve">peut apporter toutes précisions utiles, par exemple, la </w:t>
      </w:r>
      <w:r w:rsidRPr="002E6B6B">
        <w:rPr>
          <w:rFonts w:ascii="Times New Roman" w:hAnsi="Times New Roman" w:cs="Times New Roman"/>
          <w:i/>
          <w:iCs/>
          <w:color w:val="00B0F0"/>
        </w:rPr>
        <w:t>nécessité de ramener périodiquement le matériel fourni dans les locaux pour des mises à jour ;</w:t>
      </w:r>
      <w:r>
        <w:rPr>
          <w:rFonts w:ascii="Times New Roman" w:hAnsi="Times New Roman" w:cs="Times New Roman"/>
          <w:i/>
          <w:iCs/>
          <w:color w:val="00B0F0"/>
        </w:rPr>
        <w:t xml:space="preserve"> l’</w:t>
      </w:r>
      <w:r w:rsidRPr="002E6B6B">
        <w:rPr>
          <w:rFonts w:ascii="Times New Roman" w:hAnsi="Times New Roman" w:cs="Times New Roman"/>
          <w:i/>
          <w:iCs/>
          <w:color w:val="00B0F0"/>
        </w:rPr>
        <w:t>obligation de sauvegarder chaque semaine ses travaux sur un disque dur externe…).</w:t>
      </w:r>
    </w:p>
    <w:p w:rsidR="00904AC5" w:rsidRPr="002E6B6B" w:rsidRDefault="00904AC5" w:rsidP="00904AC5">
      <w:pPr>
        <w:jc w:val="both"/>
        <w:rPr>
          <w:rFonts w:ascii="Times New Roman" w:hAnsi="Times New Roman" w:cs="Times New Roman"/>
          <w:i/>
          <w:iCs/>
          <w:color w:val="00B0F0"/>
        </w:rPr>
      </w:pPr>
    </w:p>
    <w:p w:rsidR="00904AC5" w:rsidRPr="002E6B6B" w:rsidRDefault="00904AC5" w:rsidP="00904AC5">
      <w:pPr>
        <w:pStyle w:val="Titre1"/>
        <w:tabs>
          <w:tab w:val="left" w:pos="0"/>
        </w:tabs>
        <w:ind w:left="0"/>
        <w:rPr>
          <w:rFonts w:ascii="Times New Roman" w:hAnsi="Times New Roman" w:cs="Times New Roman"/>
          <w:b w:val="0"/>
          <w:bCs w:val="0"/>
          <w:i/>
          <w:sz w:val="22"/>
          <w:szCs w:val="22"/>
        </w:rPr>
      </w:pPr>
      <w:r>
        <w:rPr>
          <w:rFonts w:ascii="Times New Roman" w:hAnsi="Times New Roman" w:cs="Times New Roman"/>
          <w:sz w:val="22"/>
          <w:szCs w:val="22"/>
          <w:u w:val="single"/>
        </w:rPr>
        <w:t>5° Les m</w:t>
      </w:r>
      <w:r w:rsidRPr="002E6B6B">
        <w:rPr>
          <w:rFonts w:ascii="Times New Roman" w:hAnsi="Times New Roman" w:cs="Times New Roman"/>
          <w:sz w:val="22"/>
          <w:szCs w:val="22"/>
          <w:u w:val="single"/>
        </w:rPr>
        <w:t xml:space="preserve">odalités de contrôle et de comptabilisation du temps de travail </w:t>
      </w:r>
    </w:p>
    <w:p w:rsidR="00904AC5" w:rsidRPr="002E6B6B" w:rsidRDefault="00904AC5" w:rsidP="00904AC5">
      <w:pPr>
        <w:pStyle w:val="Titre2"/>
        <w:numPr>
          <w:ilvl w:val="1"/>
          <w:numId w:val="2"/>
        </w:numPr>
        <w:tabs>
          <w:tab w:val="left" w:pos="843"/>
          <w:tab w:val="left" w:pos="844"/>
        </w:tabs>
        <w:ind w:left="844" w:hanging="434"/>
        <w:rPr>
          <w:rFonts w:ascii="Times New Roman" w:hAnsi="Times New Roman" w:cs="Times New Roman"/>
          <w:b w:val="0"/>
          <w:bCs w:val="0"/>
          <w:sz w:val="22"/>
          <w:szCs w:val="22"/>
        </w:rPr>
      </w:pPr>
      <w:r w:rsidRPr="002E6B6B">
        <w:rPr>
          <w:rFonts w:ascii="Times New Roman" w:hAnsi="Times New Roman" w:cs="Times New Roman"/>
          <w:b w:val="0"/>
          <w:bCs w:val="0"/>
          <w:sz w:val="22"/>
          <w:szCs w:val="22"/>
        </w:rPr>
        <w:t>Le système</w:t>
      </w:r>
      <w:r w:rsidRPr="002E6B6B">
        <w:rPr>
          <w:rFonts w:ascii="Times New Roman" w:hAnsi="Times New Roman" w:cs="Times New Roman"/>
          <w:b w:val="0"/>
          <w:bCs w:val="0"/>
          <w:spacing w:val="-5"/>
          <w:sz w:val="22"/>
          <w:szCs w:val="22"/>
        </w:rPr>
        <w:t xml:space="preserve"> </w:t>
      </w:r>
      <w:r w:rsidRPr="002E6B6B">
        <w:rPr>
          <w:rFonts w:ascii="Times New Roman" w:hAnsi="Times New Roman" w:cs="Times New Roman"/>
          <w:b w:val="0"/>
          <w:bCs w:val="0"/>
          <w:sz w:val="22"/>
          <w:szCs w:val="22"/>
        </w:rPr>
        <w:t>déclaratif</w:t>
      </w:r>
    </w:p>
    <w:p w:rsidR="00904AC5" w:rsidRPr="002E6B6B" w:rsidRDefault="00904AC5" w:rsidP="00904AC5">
      <w:pPr>
        <w:pStyle w:val="Corpsdetexte"/>
        <w:spacing w:before="0"/>
        <w:rPr>
          <w:rFonts w:ascii="Times New Roman" w:hAnsi="Times New Roman" w:cs="Times New Roman"/>
          <w:sz w:val="22"/>
          <w:szCs w:val="22"/>
        </w:rPr>
      </w:pPr>
      <w:r w:rsidRPr="002E6B6B">
        <w:rPr>
          <w:rFonts w:ascii="Times New Roman" w:hAnsi="Times New Roman" w:cs="Times New Roman"/>
          <w:sz w:val="22"/>
          <w:szCs w:val="22"/>
        </w:rPr>
        <w:t>Les télétravailleurs doivent remplir, périodiquement, des formulaires ou auto</w:t>
      </w:r>
      <w:r>
        <w:rPr>
          <w:rFonts w:ascii="Times New Roman" w:hAnsi="Times New Roman" w:cs="Times New Roman"/>
          <w:sz w:val="22"/>
          <w:szCs w:val="22"/>
        </w:rPr>
        <w:t>-</w:t>
      </w:r>
      <w:r w:rsidRPr="002E6B6B">
        <w:rPr>
          <w:rFonts w:ascii="Times New Roman" w:hAnsi="Times New Roman" w:cs="Times New Roman"/>
          <w:sz w:val="22"/>
          <w:szCs w:val="22"/>
        </w:rPr>
        <w:t>déclarations.</w:t>
      </w:r>
    </w:p>
    <w:p w:rsidR="00904AC5" w:rsidRPr="002E6B6B" w:rsidRDefault="00904AC5" w:rsidP="00904AC5">
      <w:pPr>
        <w:pStyle w:val="Titre2"/>
        <w:numPr>
          <w:ilvl w:val="1"/>
          <w:numId w:val="2"/>
        </w:numPr>
        <w:tabs>
          <w:tab w:val="left" w:pos="843"/>
          <w:tab w:val="left" w:pos="844"/>
        </w:tabs>
        <w:ind w:left="844" w:hanging="434"/>
        <w:rPr>
          <w:rFonts w:ascii="Times New Roman" w:hAnsi="Times New Roman" w:cs="Times New Roman"/>
          <w:b w:val="0"/>
          <w:bCs w:val="0"/>
          <w:sz w:val="22"/>
          <w:szCs w:val="22"/>
        </w:rPr>
      </w:pPr>
      <w:r w:rsidRPr="002E6B6B">
        <w:rPr>
          <w:rFonts w:ascii="Times New Roman" w:hAnsi="Times New Roman" w:cs="Times New Roman"/>
          <w:b w:val="0"/>
          <w:bCs w:val="0"/>
          <w:sz w:val="22"/>
          <w:szCs w:val="22"/>
        </w:rPr>
        <w:t>Installation d'un logiciel de pointage sur son</w:t>
      </w:r>
      <w:r w:rsidRPr="002E6B6B">
        <w:rPr>
          <w:rFonts w:ascii="Times New Roman" w:hAnsi="Times New Roman" w:cs="Times New Roman"/>
          <w:b w:val="0"/>
          <w:bCs w:val="0"/>
          <w:spacing w:val="-5"/>
          <w:sz w:val="22"/>
          <w:szCs w:val="22"/>
        </w:rPr>
        <w:t xml:space="preserve"> </w:t>
      </w:r>
      <w:r w:rsidRPr="002E6B6B">
        <w:rPr>
          <w:rFonts w:ascii="Times New Roman" w:hAnsi="Times New Roman" w:cs="Times New Roman"/>
          <w:b w:val="0"/>
          <w:bCs w:val="0"/>
          <w:sz w:val="22"/>
          <w:szCs w:val="22"/>
        </w:rPr>
        <w:t>ordinateur</w:t>
      </w:r>
    </w:p>
    <w:p w:rsidR="00904AC5" w:rsidRPr="002E6B6B" w:rsidRDefault="00904AC5" w:rsidP="00904AC5">
      <w:pPr>
        <w:pStyle w:val="Paragraphedeliste"/>
        <w:numPr>
          <w:ilvl w:val="1"/>
          <w:numId w:val="2"/>
        </w:numPr>
        <w:tabs>
          <w:tab w:val="left" w:pos="843"/>
          <w:tab w:val="left" w:pos="844"/>
        </w:tabs>
        <w:spacing w:before="0"/>
        <w:ind w:left="844" w:hanging="434"/>
        <w:rPr>
          <w:rFonts w:ascii="Times New Roman" w:hAnsi="Times New Roman" w:cs="Times New Roman"/>
        </w:rPr>
      </w:pPr>
      <w:r w:rsidRPr="002E6B6B">
        <w:rPr>
          <w:rFonts w:ascii="Times New Roman" w:hAnsi="Times New Roman" w:cs="Times New Roman"/>
        </w:rPr>
        <w:t>Système de surveillance informatisé (temps de connexion sur</w:t>
      </w:r>
      <w:r w:rsidRPr="002E6B6B">
        <w:rPr>
          <w:rFonts w:ascii="Times New Roman" w:hAnsi="Times New Roman" w:cs="Times New Roman"/>
          <w:spacing w:val="-10"/>
        </w:rPr>
        <w:t xml:space="preserve"> </w:t>
      </w:r>
      <w:r w:rsidRPr="002E6B6B">
        <w:rPr>
          <w:rFonts w:ascii="Times New Roman" w:hAnsi="Times New Roman" w:cs="Times New Roman"/>
        </w:rPr>
        <w:t>l'ordinateur)</w:t>
      </w:r>
    </w:p>
    <w:p w:rsidR="00904AC5" w:rsidRPr="002E6B6B" w:rsidRDefault="00904AC5" w:rsidP="00904AC5">
      <w:pPr>
        <w:pStyle w:val="Paragraphedeliste"/>
        <w:tabs>
          <w:tab w:val="left" w:pos="843"/>
          <w:tab w:val="left" w:pos="844"/>
        </w:tabs>
        <w:spacing w:before="0"/>
        <w:ind w:left="844"/>
        <w:rPr>
          <w:rFonts w:ascii="Times New Roman" w:hAnsi="Times New Roman" w:cs="Times New Roman"/>
        </w:rPr>
      </w:pPr>
    </w:p>
    <w:p w:rsidR="00904AC5" w:rsidRDefault="00904AC5" w:rsidP="00904AC5">
      <w:pPr>
        <w:ind w:left="126"/>
        <w:rPr>
          <w:rFonts w:ascii="Times New Roman" w:hAnsi="Times New Roman" w:cs="Times New Roman"/>
          <w:i/>
          <w:color w:val="00B0F0"/>
        </w:rPr>
      </w:pPr>
      <w:r w:rsidRPr="002E6B6B">
        <w:rPr>
          <w:rFonts w:ascii="Times New Roman" w:hAnsi="Times New Roman" w:cs="Times New Roman"/>
          <w:i/>
          <w:color w:val="00B0F0"/>
        </w:rPr>
        <w:t>Cette partie est renseignée à titre indicatif. Il appartient à chaque collectivité ou établissement de l'adapter à sa situation propre.</w:t>
      </w:r>
    </w:p>
    <w:p w:rsidR="00904AC5" w:rsidRPr="002E6B6B" w:rsidRDefault="00904AC5" w:rsidP="00904AC5">
      <w:pPr>
        <w:pStyle w:val="Corpsdetexte"/>
        <w:spacing w:before="0"/>
        <w:ind w:right="112"/>
        <w:jc w:val="both"/>
        <w:rPr>
          <w:rFonts w:ascii="Times New Roman" w:hAnsi="Times New Roman" w:cs="Times New Roman"/>
          <w:sz w:val="22"/>
          <w:szCs w:val="22"/>
        </w:rPr>
      </w:pPr>
    </w:p>
    <w:p w:rsidR="00904AC5" w:rsidRPr="002E6B6B" w:rsidRDefault="00904AC5" w:rsidP="00904AC5">
      <w:pPr>
        <w:pStyle w:val="Titre1"/>
        <w:tabs>
          <w:tab w:val="left" w:pos="382"/>
        </w:tabs>
        <w:ind w:right="113"/>
        <w:rPr>
          <w:rFonts w:ascii="Times New Roman" w:hAnsi="Times New Roman" w:cs="Times New Roman"/>
          <w:sz w:val="22"/>
          <w:szCs w:val="22"/>
          <w:u w:val="single"/>
        </w:rPr>
      </w:pPr>
      <w:r>
        <w:rPr>
          <w:rFonts w:ascii="Times New Roman" w:hAnsi="Times New Roman" w:cs="Times New Roman"/>
          <w:sz w:val="22"/>
          <w:szCs w:val="22"/>
          <w:u w:val="single"/>
        </w:rPr>
        <w:t>6° Les m</w:t>
      </w:r>
      <w:r w:rsidRPr="002E6B6B">
        <w:rPr>
          <w:rFonts w:ascii="Times New Roman" w:hAnsi="Times New Roman" w:cs="Times New Roman"/>
          <w:sz w:val="22"/>
          <w:szCs w:val="22"/>
          <w:u w:val="single"/>
        </w:rPr>
        <w:t xml:space="preserve">odalités d'accès des institutions compétentes sur le lieu d'exercice du télétravail </w:t>
      </w:r>
    </w:p>
    <w:p w:rsidR="00904AC5" w:rsidRPr="002E6B6B" w:rsidRDefault="00904AC5" w:rsidP="00904AC5">
      <w:pPr>
        <w:pStyle w:val="Corpsdetexte"/>
        <w:spacing w:before="0"/>
        <w:jc w:val="both"/>
        <w:rPr>
          <w:rFonts w:ascii="Times New Roman" w:hAnsi="Times New Roman" w:cs="Times New Roman"/>
          <w:sz w:val="22"/>
          <w:szCs w:val="22"/>
        </w:rPr>
      </w:pPr>
      <w:r w:rsidRPr="002E6B6B">
        <w:rPr>
          <w:rFonts w:ascii="Times New Roman" w:hAnsi="Times New Roman" w:cs="Times New Roman"/>
          <w:sz w:val="22"/>
          <w:szCs w:val="22"/>
        </w:rPr>
        <w:t xml:space="preserve">Les membres du Comité Technique et/ou du Comité d’Hygiène et de Sécurité des Conditions de Travail </w:t>
      </w:r>
      <w:r>
        <w:rPr>
          <w:rFonts w:ascii="Times New Roman" w:hAnsi="Times New Roman" w:cs="Times New Roman"/>
          <w:sz w:val="22"/>
          <w:szCs w:val="22"/>
        </w:rPr>
        <w:t xml:space="preserve">(CHSCT) </w:t>
      </w:r>
      <w:r w:rsidRPr="002E6B6B">
        <w:rPr>
          <w:rFonts w:ascii="Times New Roman" w:hAnsi="Times New Roman" w:cs="Times New Roman"/>
          <w:sz w:val="22"/>
          <w:szCs w:val="22"/>
        </w:rPr>
        <w:t>procèdent à la visite des services relevant de leur champ de compétence. Ils bénéficient pour ce faire d'un droit d'accès aux locaux relevant de leur aire de compétence géographique dans le cadre des missions qui leur sont confiées</w:t>
      </w:r>
      <w:r w:rsidRPr="002E6B6B">
        <w:rPr>
          <w:rFonts w:ascii="Times New Roman" w:hAnsi="Times New Roman" w:cs="Times New Roman"/>
          <w:spacing w:val="-4"/>
          <w:sz w:val="22"/>
          <w:szCs w:val="22"/>
        </w:rPr>
        <w:t>.</w:t>
      </w:r>
      <w:r w:rsidRPr="002E6B6B">
        <w:rPr>
          <w:rFonts w:ascii="Times New Roman" w:hAnsi="Times New Roman" w:cs="Times New Roman"/>
          <w:sz w:val="22"/>
          <w:szCs w:val="22"/>
        </w:rPr>
        <w:t xml:space="preserve"> Celui-ci fixe l'étendue ainsi que la composition de la délégation chargée de la visite.</w:t>
      </w:r>
    </w:p>
    <w:p w:rsidR="00904AC5" w:rsidRDefault="00904AC5" w:rsidP="00904AC5">
      <w:pPr>
        <w:pStyle w:val="Titre2"/>
        <w:ind w:right="-1"/>
        <w:jc w:val="both"/>
        <w:rPr>
          <w:rFonts w:ascii="Times New Roman" w:hAnsi="Times New Roman" w:cs="Times New Roman"/>
          <w:b w:val="0"/>
          <w:bCs w:val="0"/>
          <w:sz w:val="22"/>
          <w:szCs w:val="22"/>
        </w:rPr>
      </w:pPr>
      <w:r w:rsidRPr="002E6B6B">
        <w:rPr>
          <w:rFonts w:ascii="Times New Roman" w:hAnsi="Times New Roman" w:cs="Times New Roman"/>
          <w:b w:val="0"/>
          <w:bCs w:val="0"/>
          <w:sz w:val="22"/>
          <w:szCs w:val="22"/>
        </w:rPr>
        <w:t xml:space="preserve">La délégation du </w:t>
      </w:r>
      <w:r>
        <w:rPr>
          <w:rFonts w:ascii="Times New Roman" w:hAnsi="Times New Roman" w:cs="Times New Roman"/>
          <w:b w:val="0"/>
          <w:bCs w:val="0"/>
          <w:sz w:val="22"/>
          <w:szCs w:val="22"/>
        </w:rPr>
        <w:t>CHSCT</w:t>
      </w:r>
      <w:r w:rsidRPr="002E6B6B">
        <w:rPr>
          <w:rFonts w:ascii="Times New Roman" w:hAnsi="Times New Roman" w:cs="Times New Roman"/>
          <w:b w:val="0"/>
          <w:bCs w:val="0"/>
          <w:sz w:val="22"/>
          <w:szCs w:val="22"/>
        </w:rPr>
        <w:t xml:space="preserve"> peut réaliser </w:t>
      </w:r>
      <w:r>
        <w:rPr>
          <w:rFonts w:ascii="Times New Roman" w:hAnsi="Times New Roman" w:cs="Times New Roman"/>
          <w:b w:val="0"/>
          <w:bCs w:val="0"/>
          <w:sz w:val="22"/>
          <w:szCs w:val="22"/>
        </w:rPr>
        <w:t>une</w:t>
      </w:r>
      <w:r w:rsidRPr="002E6B6B">
        <w:rPr>
          <w:rFonts w:ascii="Times New Roman" w:hAnsi="Times New Roman" w:cs="Times New Roman"/>
          <w:b w:val="0"/>
          <w:bCs w:val="0"/>
          <w:sz w:val="22"/>
          <w:szCs w:val="22"/>
        </w:rPr>
        <w:t xml:space="preserve"> visite sur le lieu d'exercice des fonctions en télétravail.</w:t>
      </w:r>
      <w:r>
        <w:rPr>
          <w:rFonts w:ascii="Times New Roman" w:hAnsi="Times New Roman" w:cs="Times New Roman"/>
          <w:b w:val="0"/>
          <w:bCs w:val="0"/>
          <w:sz w:val="22"/>
          <w:szCs w:val="22"/>
        </w:rPr>
        <w:t xml:space="preserve"> </w:t>
      </w:r>
      <w:r w:rsidRPr="00904AC5">
        <w:rPr>
          <w:rFonts w:ascii="Times New Roman" w:hAnsi="Times New Roman" w:cs="Times New Roman"/>
          <w:b w:val="0"/>
          <w:bCs w:val="0"/>
          <w:sz w:val="22"/>
          <w:szCs w:val="22"/>
        </w:rPr>
        <w:t>Dans le</w:t>
      </w:r>
      <w:r w:rsidRPr="002E6B6B">
        <w:rPr>
          <w:rFonts w:ascii="Times New Roman" w:hAnsi="Times New Roman" w:cs="Times New Roman"/>
        </w:rPr>
        <w:t xml:space="preserve"> </w:t>
      </w:r>
      <w:r w:rsidRPr="00904AC5">
        <w:rPr>
          <w:rFonts w:ascii="Times New Roman" w:hAnsi="Times New Roman" w:cs="Times New Roman"/>
          <w:b w:val="0"/>
          <w:bCs w:val="0"/>
          <w:sz w:val="22"/>
          <w:szCs w:val="22"/>
        </w:rPr>
        <w:t xml:space="preserve">cas où </w:t>
      </w:r>
      <w:r w:rsidRPr="00904AC5">
        <w:rPr>
          <w:rFonts w:ascii="Times New Roman" w:hAnsi="Times New Roman" w:cs="Times New Roman"/>
          <w:b w:val="0"/>
          <w:bCs w:val="0"/>
          <w:sz w:val="22"/>
          <w:szCs w:val="22"/>
        </w:rPr>
        <w:lastRenderedPageBreak/>
        <w:t>l'agent exerce ses fonctions en télétravail à son domicile, l'accès au domicile du télétravailleur est subordonné à l'accord de l'intéressé, dûment recueilli par écrit.</w:t>
      </w:r>
    </w:p>
    <w:p w:rsidR="000C79BE" w:rsidRDefault="000C79BE" w:rsidP="00904AC5">
      <w:pPr>
        <w:pStyle w:val="Titre2"/>
        <w:ind w:right="-1"/>
        <w:jc w:val="both"/>
        <w:rPr>
          <w:rFonts w:ascii="Times New Roman" w:hAnsi="Times New Roman" w:cs="Times New Roman"/>
          <w:b w:val="0"/>
          <w:bCs w:val="0"/>
          <w:sz w:val="22"/>
          <w:szCs w:val="22"/>
        </w:rPr>
      </w:pPr>
    </w:p>
    <w:p w:rsidR="000C79BE" w:rsidRPr="00904AC5" w:rsidRDefault="000C79BE" w:rsidP="00904AC5">
      <w:pPr>
        <w:pStyle w:val="Titre2"/>
        <w:ind w:right="-1"/>
        <w:jc w:val="both"/>
        <w:rPr>
          <w:rFonts w:ascii="Times New Roman" w:hAnsi="Times New Roman" w:cs="Times New Roman"/>
          <w:b w:val="0"/>
          <w:bCs w:val="0"/>
          <w:sz w:val="22"/>
          <w:szCs w:val="22"/>
        </w:rPr>
      </w:pPr>
    </w:p>
    <w:p w:rsidR="00904AC5" w:rsidRPr="002E6B6B" w:rsidRDefault="00904AC5" w:rsidP="00904AC5">
      <w:pPr>
        <w:pStyle w:val="Corpsdetexte"/>
        <w:spacing w:before="0"/>
        <w:rPr>
          <w:rFonts w:ascii="Times New Roman" w:hAnsi="Times New Roman" w:cs="Times New Roman"/>
          <w:sz w:val="22"/>
          <w:szCs w:val="22"/>
        </w:rPr>
      </w:pPr>
    </w:p>
    <w:p w:rsidR="00904AC5" w:rsidRDefault="00904AC5" w:rsidP="000C79BE">
      <w:pPr>
        <w:pStyle w:val="Titre1"/>
        <w:tabs>
          <w:tab w:val="left" w:pos="377"/>
        </w:tabs>
        <w:ind w:left="0" w:right="120"/>
        <w:rPr>
          <w:rFonts w:ascii="Times New Roman" w:hAnsi="Times New Roman" w:cs="Times New Roman"/>
          <w:sz w:val="22"/>
          <w:szCs w:val="22"/>
          <w:u w:val="single"/>
        </w:rPr>
      </w:pPr>
      <w:r w:rsidRPr="00677F5C">
        <w:rPr>
          <w:rFonts w:ascii="Times New Roman" w:hAnsi="Times New Roman" w:cs="Times New Roman"/>
          <w:sz w:val="22"/>
          <w:szCs w:val="22"/>
          <w:u w:val="single"/>
        </w:rPr>
        <w:t>7° L</w:t>
      </w:r>
      <w:r>
        <w:rPr>
          <w:rFonts w:ascii="Times New Roman" w:hAnsi="Times New Roman" w:cs="Times New Roman"/>
          <w:sz w:val="22"/>
          <w:szCs w:val="22"/>
          <w:u w:val="single"/>
        </w:rPr>
        <w:t>a p</w:t>
      </w:r>
      <w:r w:rsidRPr="00677F5C">
        <w:rPr>
          <w:rFonts w:ascii="Times New Roman" w:hAnsi="Times New Roman" w:cs="Times New Roman"/>
          <w:sz w:val="22"/>
          <w:szCs w:val="22"/>
          <w:u w:val="single"/>
        </w:rPr>
        <w:t xml:space="preserve">rise en charge, par </w:t>
      </w:r>
      <w:r w:rsidRPr="00677F5C">
        <w:rPr>
          <w:rFonts w:ascii="Times New Roman" w:hAnsi="Times New Roman" w:cs="Times New Roman"/>
          <w:spacing w:val="-4"/>
          <w:sz w:val="22"/>
          <w:szCs w:val="22"/>
          <w:u w:val="single"/>
        </w:rPr>
        <w:t xml:space="preserve">l’employeur, </w:t>
      </w:r>
      <w:r w:rsidRPr="00677F5C">
        <w:rPr>
          <w:rFonts w:ascii="Times New Roman" w:hAnsi="Times New Roman" w:cs="Times New Roman"/>
          <w:sz w:val="22"/>
          <w:szCs w:val="22"/>
          <w:u w:val="single"/>
        </w:rPr>
        <w:t xml:space="preserve">des coûts de l’exercice du télétravail </w:t>
      </w:r>
    </w:p>
    <w:p w:rsidR="00904AC5" w:rsidRPr="00677F5C" w:rsidRDefault="00904AC5" w:rsidP="00904AC5">
      <w:pPr>
        <w:pStyle w:val="Titre1"/>
        <w:tabs>
          <w:tab w:val="left" w:pos="377"/>
        </w:tabs>
        <w:ind w:right="120"/>
        <w:rPr>
          <w:rFonts w:ascii="Times New Roman" w:hAnsi="Times New Roman" w:cs="Times New Roman"/>
          <w:sz w:val="22"/>
          <w:szCs w:val="22"/>
          <w:u w:val="single"/>
        </w:rPr>
      </w:pPr>
    </w:p>
    <w:p w:rsidR="00904AC5" w:rsidRPr="002E6B6B" w:rsidRDefault="00904AC5" w:rsidP="00904AC5">
      <w:pPr>
        <w:rPr>
          <w:rFonts w:ascii="Times New Roman" w:hAnsi="Times New Roman" w:cs="Times New Roman"/>
          <w:i/>
          <w:color w:val="00B0F0"/>
        </w:rPr>
      </w:pPr>
      <w:r w:rsidRPr="002E6B6B">
        <w:rPr>
          <w:rFonts w:ascii="Times New Roman" w:hAnsi="Times New Roman" w:cs="Times New Roman"/>
          <w:i/>
          <w:color w:val="00B0F0"/>
        </w:rPr>
        <w:t>Il appartient à chaque collectivité ou établissement d</w:t>
      </w:r>
      <w:r w:rsidR="000C79BE">
        <w:rPr>
          <w:rFonts w:ascii="Times New Roman" w:hAnsi="Times New Roman" w:cs="Times New Roman"/>
          <w:i/>
          <w:color w:val="00B0F0"/>
        </w:rPr>
        <w:t>’</w:t>
      </w:r>
      <w:r w:rsidRPr="002E6B6B">
        <w:rPr>
          <w:rFonts w:ascii="Times New Roman" w:hAnsi="Times New Roman" w:cs="Times New Roman"/>
          <w:i/>
          <w:color w:val="00B0F0"/>
        </w:rPr>
        <w:t>adapter</w:t>
      </w:r>
      <w:r w:rsidR="000C79BE">
        <w:rPr>
          <w:rFonts w:ascii="Times New Roman" w:hAnsi="Times New Roman" w:cs="Times New Roman"/>
          <w:i/>
          <w:color w:val="00B0F0"/>
        </w:rPr>
        <w:t xml:space="preserve"> cette partie</w:t>
      </w:r>
      <w:r w:rsidRPr="002E6B6B">
        <w:rPr>
          <w:rFonts w:ascii="Times New Roman" w:hAnsi="Times New Roman" w:cs="Times New Roman"/>
          <w:i/>
          <w:color w:val="00B0F0"/>
        </w:rPr>
        <w:t xml:space="preserve"> à sa situation</w:t>
      </w:r>
      <w:r w:rsidRPr="002E6B6B">
        <w:rPr>
          <w:rFonts w:ascii="Times New Roman" w:hAnsi="Times New Roman" w:cs="Times New Roman"/>
          <w:i/>
          <w:color w:val="00B0F0"/>
          <w:spacing w:val="-1"/>
        </w:rPr>
        <w:t xml:space="preserve"> </w:t>
      </w:r>
      <w:r w:rsidRPr="002E6B6B">
        <w:rPr>
          <w:rFonts w:ascii="Times New Roman" w:hAnsi="Times New Roman" w:cs="Times New Roman"/>
          <w:i/>
          <w:color w:val="00B0F0"/>
        </w:rPr>
        <w:t>propre.</w:t>
      </w:r>
    </w:p>
    <w:p w:rsidR="00904AC5" w:rsidRPr="002E6B6B" w:rsidRDefault="00904AC5" w:rsidP="00904AC5">
      <w:pPr>
        <w:pStyle w:val="Corpsdetexte"/>
        <w:spacing w:before="0"/>
        <w:ind w:left="0"/>
        <w:jc w:val="both"/>
        <w:rPr>
          <w:rFonts w:ascii="Times New Roman" w:hAnsi="Times New Roman" w:cs="Times New Roman"/>
          <w:sz w:val="22"/>
          <w:szCs w:val="22"/>
        </w:rPr>
      </w:pPr>
      <w:r w:rsidRPr="002E6B6B">
        <w:rPr>
          <w:rFonts w:ascii="Times New Roman" w:hAnsi="Times New Roman" w:cs="Times New Roman"/>
          <w:sz w:val="22"/>
          <w:szCs w:val="22"/>
        </w:rPr>
        <w:t>L’employeur met à la disposition des agents autorisés à exercer leurs fonctions en télétravail les outils de travail suivants :</w:t>
      </w:r>
    </w:p>
    <w:p w:rsidR="00904AC5" w:rsidRPr="00904AC5" w:rsidRDefault="00904AC5" w:rsidP="00904AC5">
      <w:pPr>
        <w:pStyle w:val="Corpsdetexte"/>
        <w:spacing w:before="0"/>
        <w:ind w:left="0"/>
        <w:jc w:val="both"/>
        <w:rPr>
          <w:rFonts w:ascii="Times New Roman" w:hAnsi="Times New Roman" w:cs="Times New Roman"/>
          <w:sz w:val="22"/>
          <w:szCs w:val="22"/>
        </w:rPr>
      </w:pPr>
      <w:r w:rsidRPr="00904AC5">
        <w:rPr>
          <w:rFonts w:ascii="Times New Roman" w:hAnsi="Times New Roman" w:cs="Times New Roman"/>
          <w:sz w:val="22"/>
          <w:szCs w:val="22"/>
        </w:rPr>
        <w:t>Ordinateur portable ; téléphone portable ; accès à la messagerie professionnelle ; accès aux logiciels indispensables à l’exercice des fonctions….</w:t>
      </w:r>
    </w:p>
    <w:p w:rsidR="00904AC5" w:rsidRPr="00904AC5" w:rsidRDefault="00904AC5" w:rsidP="00904AC5">
      <w:pPr>
        <w:pStyle w:val="Corpsdetexte"/>
        <w:spacing w:before="0"/>
        <w:ind w:left="0"/>
        <w:jc w:val="both"/>
        <w:rPr>
          <w:rFonts w:ascii="Times New Roman" w:hAnsi="Times New Roman" w:cs="Times New Roman"/>
          <w:sz w:val="22"/>
          <w:szCs w:val="22"/>
        </w:rPr>
      </w:pPr>
      <w:r w:rsidRPr="00904AC5">
        <w:rPr>
          <w:rFonts w:ascii="Times New Roman" w:hAnsi="Times New Roman" w:cs="Times New Roman"/>
          <w:sz w:val="22"/>
          <w:szCs w:val="22"/>
        </w:rPr>
        <w:t>La collectivité/L’établissement fournit, installe et assure la maintenance de ces équipements. Lorsque le télétravail a lieu au domicile de l'agent, ce dernier assure la mise en place des matériels et leur connexion au réseau. Afin de pouvoir bénéficier des opérations de support, d'entretien et de maintenance, il appartient au télétravailleur de rapporter les matériels fournis, sauf en cas d'impossibilité de sa part.</w:t>
      </w:r>
    </w:p>
    <w:p w:rsidR="00904AC5" w:rsidRPr="00904AC5" w:rsidRDefault="00904AC5" w:rsidP="00904AC5">
      <w:pPr>
        <w:pStyle w:val="Corpsdetexte"/>
        <w:spacing w:before="0"/>
        <w:ind w:left="0"/>
        <w:jc w:val="both"/>
        <w:rPr>
          <w:rFonts w:ascii="Times New Roman" w:hAnsi="Times New Roman" w:cs="Times New Roman"/>
          <w:sz w:val="22"/>
          <w:szCs w:val="22"/>
        </w:rPr>
      </w:pPr>
      <w:r w:rsidRPr="00904AC5">
        <w:rPr>
          <w:rFonts w:ascii="Times New Roman" w:hAnsi="Times New Roman" w:cs="Times New Roman"/>
          <w:sz w:val="22"/>
          <w:szCs w:val="22"/>
        </w:rPr>
        <w:t>L’autorité territoriale peut autoriser l'utilisation de l'équipement informatique personnel de l'agent lorsque le télétravail est accordé sur des jours flottants ou lorsque le télétravail est accordé temporairement en raison d'une situation exceptionnelle.</w:t>
      </w:r>
    </w:p>
    <w:p w:rsidR="00904AC5" w:rsidRPr="000C79BE" w:rsidRDefault="00904AC5" w:rsidP="000C79BE">
      <w:pPr>
        <w:pStyle w:val="Corpsdetexte"/>
        <w:spacing w:before="0"/>
        <w:ind w:left="0"/>
        <w:jc w:val="both"/>
        <w:rPr>
          <w:rFonts w:ascii="Times New Roman" w:hAnsi="Times New Roman" w:cs="Times New Roman"/>
          <w:sz w:val="22"/>
          <w:szCs w:val="22"/>
        </w:rPr>
      </w:pPr>
      <w:proofErr w:type="spellStart"/>
      <w:r w:rsidRPr="00904AC5">
        <w:rPr>
          <w:rFonts w:ascii="Times New Roman" w:hAnsi="Times New Roman" w:cs="Times New Roman"/>
          <w:sz w:val="22"/>
          <w:szCs w:val="22"/>
        </w:rPr>
        <w:t>A</w:t>
      </w:r>
      <w:proofErr w:type="spellEnd"/>
      <w:r w:rsidRPr="00904AC5">
        <w:rPr>
          <w:rFonts w:ascii="Times New Roman" w:hAnsi="Times New Roman" w:cs="Times New Roman"/>
          <w:sz w:val="22"/>
          <w:szCs w:val="22"/>
        </w:rPr>
        <w:t xml:space="preserve"> l'issue de la durée d'autorisation d'exercice des fonctions en télétravail, l'agent restitue à l'administration les matériels qui lui ont été confiés.</w:t>
      </w:r>
    </w:p>
    <w:p w:rsidR="00904AC5" w:rsidRDefault="00904AC5" w:rsidP="00904AC5">
      <w:pPr>
        <w:jc w:val="both"/>
        <w:rPr>
          <w:rFonts w:ascii="Times New Roman" w:eastAsia="Times New Roman" w:hAnsi="Times New Roman" w:cs="Times New Roman"/>
          <w:lang w:eastAsia="fr-FR"/>
        </w:rPr>
      </w:pPr>
      <w:r w:rsidRPr="000C79BE">
        <w:rPr>
          <w:rFonts w:ascii="Times New Roman" w:eastAsia="Times New Roman" w:hAnsi="Times New Roman" w:cs="Times New Roman"/>
          <w:i/>
          <w:iCs/>
          <w:color w:val="00B0F0"/>
          <w:lang w:eastAsia="fr-FR"/>
        </w:rPr>
        <w:t>La collectivité précise ici, le cas échéant</w:t>
      </w:r>
      <w:r w:rsidRPr="002E6B6B">
        <w:rPr>
          <w:rFonts w:ascii="Times New Roman" w:eastAsia="Times New Roman" w:hAnsi="Times New Roman" w:cs="Times New Roman"/>
          <w:lang w:eastAsia="fr-FR"/>
        </w:rPr>
        <w:t>, les</w:t>
      </w:r>
      <w:r w:rsidRPr="00DC7D91">
        <w:rPr>
          <w:rFonts w:ascii="Times New Roman" w:eastAsia="Times New Roman" w:hAnsi="Times New Roman" w:cs="Times New Roman"/>
          <w:lang w:eastAsia="fr-FR"/>
        </w:rPr>
        <w:t xml:space="preserve"> modalités de formation aux équipements et outils nécessaires à l’exercice du télétravail</w:t>
      </w:r>
      <w:r w:rsidRPr="002E6B6B">
        <w:rPr>
          <w:rFonts w:ascii="Times New Roman" w:eastAsia="Times New Roman" w:hAnsi="Times New Roman" w:cs="Times New Roman"/>
          <w:lang w:eastAsia="fr-FR"/>
        </w:rPr>
        <w:t>.</w:t>
      </w:r>
    </w:p>
    <w:p w:rsidR="00904AC5" w:rsidRDefault="00904AC5" w:rsidP="00904AC5">
      <w:pPr>
        <w:jc w:val="both"/>
        <w:rPr>
          <w:rFonts w:ascii="Times New Roman" w:eastAsia="Times New Roman" w:hAnsi="Times New Roman" w:cs="Times New Roman"/>
          <w:lang w:eastAsia="fr-FR"/>
        </w:rPr>
      </w:pPr>
    </w:p>
    <w:p w:rsidR="00904AC5" w:rsidRDefault="00904AC5" w:rsidP="00904AC5">
      <w:pPr>
        <w:jc w:val="both"/>
        <w:rPr>
          <w:rFonts w:ascii="Times New Roman" w:hAnsi="Times New Roman" w:cs="Times New Roman"/>
          <w:b/>
          <w:bCs/>
          <w:u w:val="single"/>
        </w:rPr>
      </w:pPr>
      <w:r w:rsidRPr="000C79BE">
        <w:rPr>
          <w:rFonts w:ascii="Times New Roman" w:eastAsia="Times New Roman" w:hAnsi="Times New Roman" w:cs="Times New Roman"/>
          <w:b/>
          <w:bCs/>
          <w:u w:val="single"/>
          <w:lang w:eastAsia="fr-FR"/>
        </w:rPr>
        <w:t xml:space="preserve">8° </w:t>
      </w:r>
      <w:r w:rsidRPr="000C79BE">
        <w:rPr>
          <w:rFonts w:ascii="Times New Roman" w:hAnsi="Times New Roman" w:cs="Times New Roman"/>
          <w:b/>
          <w:bCs/>
          <w:u w:val="single"/>
        </w:rPr>
        <w:t>Durée de l'autorisation d'exercer ses fonctions en</w:t>
      </w:r>
      <w:r w:rsidRPr="000C79BE">
        <w:rPr>
          <w:rFonts w:ascii="Times New Roman" w:hAnsi="Times New Roman" w:cs="Times New Roman"/>
          <w:b/>
          <w:bCs/>
          <w:spacing w:val="-6"/>
          <w:u w:val="single"/>
        </w:rPr>
        <w:t xml:space="preserve"> </w:t>
      </w:r>
      <w:r w:rsidRPr="000C79BE">
        <w:rPr>
          <w:rFonts w:ascii="Times New Roman" w:hAnsi="Times New Roman" w:cs="Times New Roman"/>
          <w:b/>
          <w:bCs/>
          <w:u w:val="single"/>
        </w:rPr>
        <w:t>télétravail</w:t>
      </w:r>
    </w:p>
    <w:p w:rsidR="000C79BE" w:rsidRPr="000C79BE" w:rsidRDefault="000C79BE" w:rsidP="00904AC5">
      <w:pPr>
        <w:jc w:val="both"/>
        <w:rPr>
          <w:rFonts w:ascii="Times New Roman" w:hAnsi="Times New Roman" w:cs="Times New Roman"/>
          <w:b/>
          <w:bCs/>
        </w:rPr>
      </w:pPr>
    </w:p>
    <w:p w:rsidR="00CA215E" w:rsidRDefault="00CA215E" w:rsidP="000C79BE">
      <w:pPr>
        <w:pStyle w:val="Corpsdetexte"/>
        <w:spacing w:before="0"/>
        <w:ind w:left="0"/>
        <w:jc w:val="both"/>
        <w:rPr>
          <w:rFonts w:ascii="Times New Roman" w:hAnsi="Times New Roman" w:cs="Times New Roman"/>
          <w:sz w:val="22"/>
          <w:szCs w:val="22"/>
        </w:rPr>
      </w:pPr>
    </w:p>
    <w:p w:rsidR="00CA215E" w:rsidRDefault="00CA215E" w:rsidP="00CA215E">
      <w:pPr>
        <w:tabs>
          <w:tab w:val="left" w:pos="708"/>
        </w:tabs>
        <w:suppressAutoHyphens/>
        <w:jc w:val="both"/>
        <w:rPr>
          <w:rFonts w:ascii="Times New Roman" w:hAnsi="Times New Roman" w:cs="Times New Roman"/>
          <w:color w:val="FF0000"/>
          <w:kern w:val="1"/>
        </w:rPr>
      </w:pPr>
      <w:r w:rsidRPr="00CA215E">
        <w:rPr>
          <w:rFonts w:ascii="Times New Roman" w:hAnsi="Times New Roman" w:cs="Times New Roman"/>
          <w:color w:val="FF0000"/>
          <w:kern w:val="1"/>
        </w:rPr>
        <w:t>L’agent souhaitant exercer ses fonctions en télétravail adresse une demande écrite à l’autorité territoriale qui précise les modalités souhaitées de télétravail (télétravail régulier ou temporaire, jours fixes ou jours flottants, quotité hebdomadaire, mensuelle ou annuelle, lieu d'exercice des fonctions en télétravail)</w:t>
      </w:r>
      <w:r w:rsidR="00E20365">
        <w:rPr>
          <w:rFonts w:ascii="Times New Roman" w:hAnsi="Times New Roman" w:cs="Times New Roman"/>
          <w:color w:val="FF0000"/>
          <w:kern w:val="1"/>
        </w:rPr>
        <w:t>.</w:t>
      </w:r>
    </w:p>
    <w:p w:rsidR="00E20365" w:rsidRDefault="00E20365" w:rsidP="00CA215E">
      <w:pPr>
        <w:tabs>
          <w:tab w:val="left" w:pos="708"/>
        </w:tabs>
        <w:suppressAutoHyphens/>
        <w:jc w:val="both"/>
        <w:rPr>
          <w:rFonts w:ascii="Times New Roman" w:hAnsi="Times New Roman" w:cs="Times New Roman"/>
          <w:color w:val="FF0000"/>
          <w:shd w:val="clear" w:color="auto" w:fill="FFFFFF"/>
        </w:rPr>
      </w:pPr>
    </w:p>
    <w:p w:rsidR="00E20365" w:rsidRPr="00CA215E" w:rsidRDefault="00E20365" w:rsidP="00CA215E">
      <w:pPr>
        <w:tabs>
          <w:tab w:val="left" w:pos="708"/>
        </w:tabs>
        <w:suppressAutoHyphens/>
        <w:jc w:val="both"/>
        <w:rPr>
          <w:rFonts w:ascii="Times New Roman" w:hAnsi="Times New Roman" w:cs="Times New Roman"/>
          <w:color w:val="FF0000"/>
          <w:kern w:val="1"/>
        </w:rPr>
      </w:pPr>
      <w:r w:rsidRPr="00CA215E">
        <w:rPr>
          <w:rFonts w:ascii="Times New Roman" w:hAnsi="Times New Roman" w:cs="Times New Roman"/>
          <w:color w:val="FF0000"/>
          <w:shd w:val="clear" w:color="auto" w:fill="FFFFFF"/>
        </w:rPr>
        <w:t>L'autorisation de télétravail est délivrée pour un recours régulier ou ponctuel au télétravail. Elle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w:t>
      </w:r>
      <w:r w:rsidRPr="00CA215E">
        <w:rPr>
          <w:rFonts w:ascii="Times New Roman" w:hAnsi="Times New Roman" w:cs="Times New Roman"/>
          <w:color w:val="FF0000"/>
        </w:rPr>
        <w:br/>
      </w:r>
    </w:p>
    <w:p w:rsidR="00CA215E" w:rsidRDefault="00CA215E" w:rsidP="000C79BE">
      <w:pPr>
        <w:pStyle w:val="Corpsdetexte"/>
        <w:spacing w:before="0"/>
        <w:ind w:left="0"/>
        <w:jc w:val="both"/>
        <w:rPr>
          <w:rFonts w:ascii="Times New Roman" w:hAnsi="Times New Roman" w:cs="Times New Roman"/>
          <w:sz w:val="22"/>
          <w:szCs w:val="22"/>
        </w:rPr>
      </w:pPr>
    </w:p>
    <w:p w:rsidR="00CA215E" w:rsidRPr="00CA215E" w:rsidRDefault="00CA215E" w:rsidP="00CA215E">
      <w:pPr>
        <w:tabs>
          <w:tab w:val="left" w:pos="708"/>
        </w:tabs>
        <w:suppressAutoHyphens/>
        <w:jc w:val="both"/>
        <w:rPr>
          <w:rFonts w:asciiTheme="minorHAnsi" w:hAnsiTheme="minorHAnsi" w:cstheme="minorHAnsi"/>
          <w:color w:val="FF0000"/>
          <w:shd w:val="clear" w:color="auto" w:fill="FFFFFF"/>
        </w:rPr>
      </w:pPr>
      <w:r w:rsidRPr="00CA215E">
        <w:rPr>
          <w:rFonts w:asciiTheme="minorHAnsi" w:hAnsiTheme="minorHAnsi" w:cstheme="minorHAnsi"/>
          <w:color w:val="FF0000"/>
          <w:shd w:val="clear" w:color="auto" w:fill="FFFFFF"/>
        </w:rPr>
        <w:t> Lorsque l'agent souhaite exercer le télétravail à son domicile ou dans un autre lieu privé,  il joint à sa demande :</w:t>
      </w:r>
    </w:p>
    <w:p w:rsidR="00CA215E" w:rsidRPr="00CA215E" w:rsidRDefault="00CA215E" w:rsidP="00CA215E">
      <w:pPr>
        <w:tabs>
          <w:tab w:val="left" w:pos="708"/>
        </w:tabs>
        <w:suppressAutoHyphens/>
        <w:jc w:val="both"/>
        <w:rPr>
          <w:rFonts w:asciiTheme="minorHAnsi" w:hAnsiTheme="minorHAnsi" w:cstheme="minorHAnsi"/>
          <w:b/>
          <w:i/>
          <w:color w:val="FF0000"/>
          <w:kern w:val="1"/>
        </w:rPr>
      </w:pPr>
      <w:r w:rsidRPr="00CA215E">
        <w:rPr>
          <w:rFonts w:asciiTheme="minorHAnsi" w:hAnsiTheme="minorHAnsi" w:cstheme="minorHAnsi"/>
          <w:color w:val="FF0000"/>
          <w:shd w:val="clear" w:color="auto" w:fill="FFFFFF"/>
        </w:rPr>
        <w:t xml:space="preserve">- une attestation de conformité des installations aux spécifications technique </w:t>
      </w:r>
      <w:r w:rsidRPr="00CA215E">
        <w:rPr>
          <w:rFonts w:asciiTheme="minorHAnsi" w:hAnsiTheme="minorHAnsi" w:cstheme="minorHAnsi"/>
          <w:b/>
          <w:i/>
          <w:color w:val="FF0000"/>
          <w:shd w:val="clear" w:color="auto" w:fill="FFFFFF"/>
        </w:rPr>
        <w:t>(préciser les modalités d’établissement d’une telle attestation).</w:t>
      </w:r>
    </w:p>
    <w:p w:rsidR="00CA215E" w:rsidRPr="00CA215E" w:rsidRDefault="00CA215E" w:rsidP="00CA215E">
      <w:pPr>
        <w:tabs>
          <w:tab w:val="left" w:pos="708"/>
        </w:tabs>
        <w:suppressAutoHyphens/>
        <w:jc w:val="both"/>
        <w:rPr>
          <w:rFonts w:asciiTheme="minorHAnsi" w:hAnsiTheme="minorHAnsi" w:cstheme="minorHAnsi"/>
          <w:color w:val="FF0000"/>
          <w:kern w:val="1"/>
        </w:rPr>
      </w:pPr>
      <w:r w:rsidRPr="00CA215E">
        <w:rPr>
          <w:rFonts w:asciiTheme="minorHAnsi" w:hAnsiTheme="minorHAnsi" w:cstheme="minorHAnsi"/>
          <w:color w:val="FF0000"/>
          <w:kern w:val="1"/>
        </w:rPr>
        <w:t>- une attestation de l'assurance auprès de laquelle il a souscrit son contrat d'assurance multirisques habitation précisant qu'elle couvre l'exercice du télétravail au (x) lieu (x) défini (s) dans l'acte individuel ;</w:t>
      </w:r>
    </w:p>
    <w:p w:rsidR="00CA215E" w:rsidRPr="00CA215E" w:rsidRDefault="00CA215E" w:rsidP="00CA215E">
      <w:pPr>
        <w:tabs>
          <w:tab w:val="left" w:pos="708"/>
        </w:tabs>
        <w:suppressAutoHyphens/>
        <w:jc w:val="both"/>
        <w:rPr>
          <w:rFonts w:asciiTheme="minorHAnsi" w:hAnsiTheme="minorHAnsi" w:cstheme="minorHAnsi"/>
          <w:color w:val="FF0000"/>
          <w:kern w:val="1"/>
        </w:rPr>
      </w:pPr>
      <w:r w:rsidRPr="00CA215E">
        <w:rPr>
          <w:rFonts w:asciiTheme="minorHAnsi" w:hAnsiTheme="minorHAnsi" w:cstheme="minorHAnsi"/>
          <w:color w:val="FF0000"/>
          <w:kern w:val="1"/>
        </w:rPr>
        <w:t>- une attestation précisant qu'il dispose d'un espace de travail adapté et qu'il travaille dans de bonnes conditions d'ergonomie ;</w:t>
      </w:r>
    </w:p>
    <w:p w:rsidR="00CA215E" w:rsidRPr="00CA215E" w:rsidRDefault="00CA215E" w:rsidP="00CA215E">
      <w:pPr>
        <w:tabs>
          <w:tab w:val="left" w:pos="708"/>
        </w:tabs>
        <w:suppressAutoHyphens/>
        <w:jc w:val="both"/>
        <w:rPr>
          <w:rFonts w:asciiTheme="minorHAnsi" w:hAnsiTheme="minorHAnsi" w:cstheme="minorHAnsi"/>
          <w:color w:val="FF0000"/>
          <w:kern w:val="1"/>
        </w:rPr>
      </w:pPr>
      <w:r w:rsidRPr="00CA215E">
        <w:rPr>
          <w:rFonts w:asciiTheme="minorHAnsi" w:hAnsiTheme="minorHAnsi" w:cstheme="minorHAnsi"/>
          <w:color w:val="FF0000"/>
          <w:kern w:val="1"/>
        </w:rPr>
        <w:t>- un justificatif attestant qu'il dispose de moyens d'émission et de réception de données numériques compatibles avec son activité professionnelle.</w:t>
      </w:r>
    </w:p>
    <w:p w:rsidR="00CA215E" w:rsidRDefault="00CA215E" w:rsidP="000C79BE">
      <w:pPr>
        <w:pStyle w:val="Corpsdetexte"/>
        <w:spacing w:before="0"/>
        <w:ind w:left="0"/>
        <w:jc w:val="both"/>
        <w:rPr>
          <w:rFonts w:ascii="Times New Roman" w:hAnsi="Times New Roman" w:cs="Times New Roman"/>
          <w:sz w:val="22"/>
          <w:szCs w:val="22"/>
        </w:rPr>
      </w:pPr>
    </w:p>
    <w:p w:rsidR="00CA215E" w:rsidRDefault="00CA215E" w:rsidP="000C79BE">
      <w:pPr>
        <w:pStyle w:val="Corpsdetexte"/>
        <w:spacing w:before="0"/>
        <w:ind w:left="0"/>
        <w:jc w:val="both"/>
        <w:rPr>
          <w:rFonts w:ascii="Times New Roman" w:hAnsi="Times New Roman" w:cs="Times New Roman"/>
          <w:sz w:val="22"/>
          <w:szCs w:val="22"/>
        </w:rPr>
      </w:pPr>
    </w:p>
    <w:p w:rsidR="00CA215E" w:rsidRDefault="00CA215E" w:rsidP="000C79BE">
      <w:pPr>
        <w:pStyle w:val="Corpsdetexte"/>
        <w:spacing w:before="0"/>
        <w:ind w:left="0"/>
        <w:jc w:val="both"/>
        <w:rPr>
          <w:rFonts w:ascii="Times New Roman" w:hAnsi="Times New Roman" w:cs="Times New Roman"/>
          <w:sz w:val="22"/>
          <w:szCs w:val="22"/>
        </w:rPr>
      </w:pPr>
    </w:p>
    <w:p w:rsidR="00904AC5" w:rsidRPr="002E6B6B" w:rsidRDefault="00904AC5" w:rsidP="000C79BE">
      <w:pPr>
        <w:pStyle w:val="Corpsdetexte"/>
        <w:spacing w:before="0"/>
        <w:ind w:left="0"/>
        <w:jc w:val="both"/>
        <w:rPr>
          <w:rFonts w:ascii="Times New Roman" w:hAnsi="Times New Roman" w:cs="Times New Roman"/>
          <w:i/>
          <w:iCs/>
          <w:color w:val="00B0F0"/>
          <w:sz w:val="22"/>
          <w:szCs w:val="22"/>
        </w:rPr>
      </w:pPr>
      <w:r w:rsidRPr="002E6B6B">
        <w:rPr>
          <w:rFonts w:ascii="Times New Roman" w:hAnsi="Times New Roman" w:cs="Times New Roman"/>
          <w:sz w:val="22"/>
          <w:szCs w:val="22"/>
        </w:rPr>
        <w:t xml:space="preserve">La durée de l'autorisation est d'un an maximum. </w:t>
      </w:r>
      <w:r w:rsidRPr="002E6B6B">
        <w:rPr>
          <w:rFonts w:ascii="Times New Roman" w:hAnsi="Times New Roman" w:cs="Times New Roman"/>
          <w:i/>
          <w:iCs/>
          <w:color w:val="00B0F0"/>
          <w:sz w:val="22"/>
          <w:szCs w:val="22"/>
        </w:rPr>
        <w:t>Si l'organe délibérant décide d'instituer une durée d'autorisation inférieure à un an, cela doit obligatoirement être précisé dans la présente délibération.</w:t>
      </w:r>
    </w:p>
    <w:p w:rsidR="00904AC5" w:rsidRPr="002E6B6B" w:rsidRDefault="00904AC5" w:rsidP="000C79BE">
      <w:pPr>
        <w:pStyle w:val="Corpsdetexte"/>
        <w:spacing w:before="0"/>
        <w:ind w:left="0" w:right="116"/>
        <w:jc w:val="both"/>
        <w:rPr>
          <w:rFonts w:ascii="Times New Roman" w:hAnsi="Times New Roman" w:cs="Times New Roman"/>
          <w:sz w:val="22"/>
          <w:szCs w:val="22"/>
        </w:rPr>
      </w:pPr>
      <w:r w:rsidRPr="002E6B6B">
        <w:rPr>
          <w:rFonts w:ascii="Times New Roman" w:hAnsi="Times New Roman" w:cs="Times New Roman"/>
          <w:sz w:val="22"/>
          <w:szCs w:val="22"/>
        </w:rPr>
        <w:t>L'autorisation peut être renouvelée par décision expresse, après entretien avec le supérieur hiérarchique direct et sur avis de ce dernier. En cas de changement de fonctions, l'agent intéressé doit présenter une nouvelle demande.</w:t>
      </w:r>
    </w:p>
    <w:p w:rsidR="000C79BE" w:rsidRDefault="00904AC5" w:rsidP="000C79BE">
      <w:pPr>
        <w:jc w:val="both"/>
        <w:rPr>
          <w:rFonts w:ascii="Times New Roman" w:hAnsi="Times New Roman" w:cs="Times New Roman"/>
          <w:i/>
          <w:color w:val="00B0F0"/>
        </w:rPr>
      </w:pPr>
      <w:r w:rsidRPr="002E6B6B">
        <w:rPr>
          <w:rFonts w:ascii="Times New Roman" w:hAnsi="Times New Roman" w:cs="Times New Roman"/>
          <w:i/>
          <w:color w:val="00B0F0"/>
        </w:rPr>
        <w:t xml:space="preserve">L'autorisation peut prévoir une période d'adaptation de 3 mois maximum. Cette période doit être adaptée à la durée de l'autorisation. Exemples : 1 an d'autorisation = 3 mois de période d'adaptation ; 6 mois d'autorisation = 1 mois ½ de période </w:t>
      </w:r>
    </w:p>
    <w:p w:rsidR="000C79BE" w:rsidRDefault="000C79BE" w:rsidP="000C79BE">
      <w:pPr>
        <w:jc w:val="both"/>
        <w:rPr>
          <w:rFonts w:ascii="Times New Roman" w:hAnsi="Times New Roman" w:cs="Times New Roman"/>
          <w:i/>
          <w:color w:val="00B0F0"/>
        </w:rPr>
      </w:pPr>
    </w:p>
    <w:p w:rsidR="00904AC5" w:rsidRPr="000C79BE" w:rsidRDefault="00904AC5" w:rsidP="000C79BE">
      <w:pPr>
        <w:jc w:val="both"/>
        <w:rPr>
          <w:rFonts w:ascii="Times New Roman" w:hAnsi="Times New Roman" w:cs="Times New Roman"/>
          <w:i/>
          <w:color w:val="00B0F0"/>
        </w:rPr>
      </w:pPr>
      <w:r>
        <w:rPr>
          <w:rFonts w:ascii="Times New Roman" w:hAnsi="Times New Roman" w:cs="Times New Roman"/>
          <w:i/>
          <w:color w:val="00B0F0"/>
        </w:rPr>
        <w:t xml:space="preserve"> </w:t>
      </w:r>
      <w:r w:rsidR="000C79BE">
        <w:rPr>
          <w:rFonts w:ascii="Times New Roman" w:hAnsi="Times New Roman" w:cs="Times New Roman"/>
          <w:i/>
          <w:color w:val="00B0F0"/>
        </w:rPr>
        <w:tab/>
      </w:r>
      <w:r w:rsidRPr="000C79BE">
        <w:rPr>
          <w:rFonts w:ascii="Times New Roman" w:hAnsi="Times New Roman" w:cs="Times New Roman"/>
          <w:b/>
        </w:rPr>
        <w:t>Quotités autorisées</w:t>
      </w:r>
      <w:r w:rsidR="000C79BE">
        <w:rPr>
          <w:rFonts w:ascii="Times New Roman" w:hAnsi="Times New Roman" w:cs="Times New Roman"/>
          <w:b/>
        </w:rPr>
        <w:t xml:space="preserve"> : </w:t>
      </w:r>
      <w:r w:rsidR="000C79BE" w:rsidRPr="000C79BE">
        <w:rPr>
          <w:rFonts w:ascii="Times New Roman" w:hAnsi="Times New Roman" w:cs="Times New Roman"/>
          <w:i/>
          <w:color w:val="00B0F0"/>
        </w:rPr>
        <w:t>à préciser</w:t>
      </w:r>
    </w:p>
    <w:p w:rsidR="00904AC5" w:rsidRDefault="000C79BE" w:rsidP="00904AC5">
      <w:pPr>
        <w:pStyle w:val="Corpsdetexte"/>
        <w:spacing w:before="0"/>
        <w:ind w:right="112"/>
        <w:jc w:val="both"/>
        <w:rPr>
          <w:rFonts w:ascii="Times New Roman" w:hAnsi="Times New Roman" w:cs="Times New Roman"/>
          <w:bCs/>
          <w:sz w:val="22"/>
          <w:szCs w:val="22"/>
        </w:rPr>
      </w:pPr>
      <w:r>
        <w:rPr>
          <w:rFonts w:ascii="Times New Roman" w:hAnsi="Times New Roman" w:cs="Times New Roman"/>
          <w:bCs/>
          <w:sz w:val="22"/>
          <w:szCs w:val="22"/>
        </w:rPr>
        <w:lastRenderedPageBreak/>
        <w:tab/>
      </w:r>
      <w:r w:rsidR="00904AC5" w:rsidRPr="002E6B6B">
        <w:rPr>
          <w:rFonts w:ascii="Times New Roman" w:hAnsi="Times New Roman" w:cs="Times New Roman"/>
          <w:bCs/>
          <w:sz w:val="22"/>
          <w:szCs w:val="22"/>
        </w:rPr>
        <w:t xml:space="preserve">La quotité des fonctions pouvant être exercées sous la forme du télétravail ne peut être supérieure à 3 </w:t>
      </w:r>
      <w:r>
        <w:rPr>
          <w:rFonts w:ascii="Times New Roman" w:hAnsi="Times New Roman" w:cs="Times New Roman"/>
          <w:bCs/>
          <w:sz w:val="22"/>
          <w:szCs w:val="22"/>
        </w:rPr>
        <w:tab/>
      </w:r>
      <w:r w:rsidR="00904AC5" w:rsidRPr="002E6B6B">
        <w:rPr>
          <w:rFonts w:ascii="Times New Roman" w:hAnsi="Times New Roman" w:cs="Times New Roman"/>
          <w:bCs/>
          <w:sz w:val="22"/>
          <w:szCs w:val="22"/>
        </w:rPr>
        <w:t xml:space="preserve">jours par semaine. Le temps de présence sur le lieu d'affectation ne peut être inférieur à 2 jours par </w:t>
      </w:r>
      <w:r>
        <w:rPr>
          <w:rFonts w:ascii="Times New Roman" w:hAnsi="Times New Roman" w:cs="Times New Roman"/>
          <w:bCs/>
          <w:sz w:val="22"/>
          <w:szCs w:val="22"/>
        </w:rPr>
        <w:tab/>
      </w:r>
      <w:r w:rsidR="00904AC5" w:rsidRPr="002E6B6B">
        <w:rPr>
          <w:rFonts w:ascii="Times New Roman" w:hAnsi="Times New Roman" w:cs="Times New Roman"/>
          <w:bCs/>
          <w:sz w:val="22"/>
          <w:szCs w:val="22"/>
        </w:rPr>
        <w:t>semaine. Les seuils peuvent s'apprécier sur une base mensuelle.</w:t>
      </w:r>
    </w:p>
    <w:p w:rsidR="000C79BE" w:rsidRPr="002E6B6B" w:rsidRDefault="000C79BE" w:rsidP="00904AC5">
      <w:pPr>
        <w:pStyle w:val="Corpsdetexte"/>
        <w:spacing w:before="0"/>
        <w:ind w:right="112"/>
        <w:jc w:val="both"/>
        <w:rPr>
          <w:rFonts w:ascii="Times New Roman" w:hAnsi="Times New Roman" w:cs="Times New Roman"/>
          <w:bCs/>
          <w:sz w:val="22"/>
          <w:szCs w:val="22"/>
        </w:rPr>
      </w:pPr>
    </w:p>
    <w:tbl>
      <w:tblPr>
        <w:tblStyle w:val="Grilledutableau"/>
        <w:tblW w:w="0" w:type="auto"/>
        <w:tblInd w:w="704" w:type="dxa"/>
        <w:tblLook w:val="04A0" w:firstRow="1" w:lastRow="0" w:firstColumn="1" w:lastColumn="0" w:noHBand="0" w:noVBand="1"/>
      </w:tblPr>
      <w:tblGrid>
        <w:gridCol w:w="3544"/>
        <w:gridCol w:w="1843"/>
        <w:gridCol w:w="1984"/>
        <w:gridCol w:w="1695"/>
      </w:tblGrid>
      <w:tr w:rsidR="00904AC5" w:rsidRPr="002E6B6B" w:rsidTr="000C79BE">
        <w:tc>
          <w:tcPr>
            <w:tcW w:w="3544" w:type="dxa"/>
          </w:tcPr>
          <w:p w:rsid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 xml:space="preserve">Quotité de temps de travail </w:t>
            </w:r>
          </w:p>
          <w:p w:rsidR="00904AC5" w:rsidRP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(complet, partiel ou non complet)</w:t>
            </w:r>
          </w:p>
        </w:tc>
        <w:tc>
          <w:tcPr>
            <w:tcW w:w="1843" w:type="dxa"/>
          </w:tcPr>
          <w:p w:rsidR="00904AC5" w:rsidRP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Nb</w:t>
            </w:r>
            <w:r w:rsidR="000C79BE">
              <w:rPr>
                <w:rFonts w:ascii="Times New Roman" w:hAnsi="Times New Roman" w:cs="Times New Roman"/>
                <w:bCs/>
              </w:rPr>
              <w:t xml:space="preserve"> </w:t>
            </w:r>
            <w:r w:rsidRPr="000C79BE">
              <w:rPr>
                <w:rFonts w:ascii="Times New Roman" w:hAnsi="Times New Roman" w:cs="Times New Roman"/>
                <w:bCs/>
              </w:rPr>
              <w:t>global de jours travaillés par semaine</w:t>
            </w:r>
          </w:p>
        </w:tc>
        <w:tc>
          <w:tcPr>
            <w:tcW w:w="1984" w:type="dxa"/>
          </w:tcPr>
          <w:p w:rsidR="00904AC5" w:rsidRP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Nb</w:t>
            </w:r>
            <w:r w:rsidR="000C79BE">
              <w:rPr>
                <w:rFonts w:ascii="Times New Roman" w:hAnsi="Times New Roman" w:cs="Times New Roman"/>
                <w:bCs/>
              </w:rPr>
              <w:t xml:space="preserve"> </w:t>
            </w:r>
            <w:r w:rsidRPr="000C79BE">
              <w:rPr>
                <w:rFonts w:ascii="Times New Roman" w:hAnsi="Times New Roman" w:cs="Times New Roman"/>
                <w:bCs/>
              </w:rPr>
              <w:t xml:space="preserve">de jours de télétravail maxi possibles </w:t>
            </w:r>
            <w:r w:rsidR="000C79BE">
              <w:rPr>
                <w:rFonts w:ascii="Times New Roman" w:hAnsi="Times New Roman" w:cs="Times New Roman"/>
                <w:bCs/>
              </w:rPr>
              <w:t xml:space="preserve"> </w:t>
            </w:r>
            <w:r w:rsidRPr="000C79BE">
              <w:rPr>
                <w:rFonts w:ascii="Times New Roman" w:hAnsi="Times New Roman" w:cs="Times New Roman"/>
                <w:bCs/>
              </w:rPr>
              <w:t>(base hebdomadaire)</w:t>
            </w:r>
          </w:p>
        </w:tc>
        <w:tc>
          <w:tcPr>
            <w:tcW w:w="1695" w:type="dxa"/>
          </w:tcPr>
          <w:p w:rsidR="00904AC5" w:rsidRP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Nb de jours de télétravail maxi</w:t>
            </w:r>
            <w:r w:rsidR="000C79BE">
              <w:rPr>
                <w:rFonts w:ascii="Times New Roman" w:hAnsi="Times New Roman" w:cs="Times New Roman"/>
                <w:bCs/>
              </w:rPr>
              <w:t xml:space="preserve"> </w:t>
            </w:r>
            <w:r w:rsidRPr="000C79BE">
              <w:rPr>
                <w:rFonts w:ascii="Times New Roman" w:hAnsi="Times New Roman" w:cs="Times New Roman"/>
                <w:bCs/>
              </w:rPr>
              <w:t xml:space="preserve">possibles </w:t>
            </w:r>
          </w:p>
          <w:p w:rsidR="00904AC5" w:rsidRPr="000C79BE" w:rsidRDefault="000C79BE" w:rsidP="00887FF0">
            <w:pPr>
              <w:pStyle w:val="Corpsdetexte"/>
              <w:spacing w:before="0"/>
              <w:ind w:left="0" w:right="113"/>
              <w:rPr>
                <w:rFonts w:ascii="Times New Roman" w:hAnsi="Times New Roman" w:cs="Times New Roman"/>
                <w:bCs/>
              </w:rPr>
            </w:pPr>
            <w:r>
              <w:rPr>
                <w:rFonts w:ascii="Times New Roman" w:hAnsi="Times New Roman" w:cs="Times New Roman"/>
                <w:bCs/>
              </w:rPr>
              <w:t>(</w:t>
            </w:r>
            <w:r w:rsidR="00904AC5" w:rsidRPr="000C79BE">
              <w:rPr>
                <w:rFonts w:ascii="Times New Roman" w:hAnsi="Times New Roman" w:cs="Times New Roman"/>
                <w:bCs/>
              </w:rPr>
              <w:t>base mensuelle)</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50 %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2.5</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0.5</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2</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60 %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3.0</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1.0</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4</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70 %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3.5</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1.5</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6</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80 %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4.0</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2.0</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8</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90 %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4.5</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2.5</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10</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100 %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5.0</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3.0</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12</w:t>
            </w:r>
          </w:p>
        </w:tc>
      </w:tr>
    </w:tbl>
    <w:p w:rsidR="00904AC5" w:rsidRPr="002E6B6B" w:rsidRDefault="00904AC5" w:rsidP="00904AC5">
      <w:pPr>
        <w:pStyle w:val="Corpsdetexte"/>
        <w:spacing w:before="0"/>
        <w:ind w:right="112"/>
        <w:jc w:val="both"/>
        <w:rPr>
          <w:rFonts w:ascii="Times New Roman" w:hAnsi="Times New Roman" w:cs="Times New Roman"/>
          <w:bCs/>
          <w:sz w:val="22"/>
          <w:szCs w:val="22"/>
        </w:rPr>
      </w:pPr>
    </w:p>
    <w:p w:rsidR="00904AC5" w:rsidRPr="000C79BE" w:rsidRDefault="000C79BE" w:rsidP="00904AC5">
      <w:pPr>
        <w:pStyle w:val="Corpsdetexte"/>
        <w:spacing w:before="0"/>
        <w:ind w:right="112"/>
        <w:jc w:val="both"/>
        <w:rPr>
          <w:rFonts w:ascii="Times New Roman" w:hAnsi="Times New Roman" w:cs="Times New Roman"/>
          <w:b/>
          <w:bCs/>
          <w:iCs/>
          <w:sz w:val="22"/>
          <w:szCs w:val="22"/>
        </w:rPr>
      </w:pPr>
      <w:r w:rsidRPr="000C79BE">
        <w:rPr>
          <w:rFonts w:ascii="Times New Roman" w:hAnsi="Times New Roman" w:cs="Times New Roman"/>
          <w:b/>
          <w:bCs/>
          <w:iCs/>
          <w:sz w:val="22"/>
          <w:szCs w:val="22"/>
        </w:rPr>
        <w:t>Dérogations :</w:t>
      </w:r>
    </w:p>
    <w:p w:rsidR="000C79BE" w:rsidRDefault="000C79BE" w:rsidP="00904AC5">
      <w:pPr>
        <w:pStyle w:val="Corpsdetexte"/>
        <w:spacing w:before="0"/>
        <w:ind w:right="112"/>
        <w:jc w:val="both"/>
        <w:rPr>
          <w:rFonts w:ascii="Times New Roman" w:hAnsi="Times New Roman" w:cs="Times New Roman"/>
          <w:iCs/>
          <w:sz w:val="22"/>
          <w:szCs w:val="22"/>
        </w:rPr>
      </w:pPr>
      <w:r w:rsidRPr="000C79BE">
        <w:rPr>
          <w:rFonts w:ascii="Times New Roman" w:hAnsi="Times New Roman" w:cs="Times New Roman"/>
          <w:iCs/>
          <w:sz w:val="22"/>
          <w:szCs w:val="22"/>
        </w:rPr>
        <w:t>- à la demande</w:t>
      </w:r>
      <w:r>
        <w:rPr>
          <w:rFonts w:ascii="Times New Roman" w:hAnsi="Times New Roman" w:cs="Times New Roman"/>
          <w:iCs/>
          <w:sz w:val="22"/>
          <w:szCs w:val="22"/>
        </w:rPr>
        <w:t xml:space="preserve"> des agents dont l’état de santé le justifie et après avis du médecin de prévention ou du médecin du travail, il peut être dérogé pour 6 mois maximum aux quotités susvisées. Cette dérogation est renouvelable une fois après avis du médecin de prévention ou du médecin du travail.</w:t>
      </w:r>
    </w:p>
    <w:p w:rsidR="000C79BE" w:rsidRDefault="000C79BE" w:rsidP="00904AC5">
      <w:pPr>
        <w:pStyle w:val="Corpsdetexte"/>
        <w:spacing w:before="0"/>
        <w:ind w:right="112"/>
        <w:jc w:val="both"/>
        <w:rPr>
          <w:rFonts w:ascii="Times New Roman" w:hAnsi="Times New Roman" w:cs="Times New Roman"/>
          <w:iCs/>
          <w:sz w:val="22"/>
          <w:szCs w:val="22"/>
        </w:rPr>
      </w:pPr>
    </w:p>
    <w:p w:rsidR="00904AC5" w:rsidRPr="002E6B6B" w:rsidRDefault="00904AC5" w:rsidP="00904AC5">
      <w:pPr>
        <w:ind w:left="126"/>
        <w:rPr>
          <w:rFonts w:ascii="Times New Roman" w:hAnsi="Times New Roman" w:cs="Times New Roman"/>
          <w:i/>
          <w:color w:val="00B0F0"/>
        </w:rPr>
      </w:pPr>
    </w:p>
    <w:p w:rsidR="00687C04" w:rsidRPr="000C79BE" w:rsidRDefault="00904AC5" w:rsidP="000C79BE">
      <w:pPr>
        <w:ind w:left="126"/>
        <w:jc w:val="both"/>
        <w:rPr>
          <w:rFonts w:ascii="Times New Roman" w:hAnsi="Times New Roman" w:cs="Times New Roman"/>
          <w:bCs/>
        </w:rPr>
        <w:sectPr w:rsidR="00687C04" w:rsidRPr="000C79BE" w:rsidSect="000C79BE">
          <w:headerReference w:type="default" r:id="rId7"/>
          <w:type w:val="continuous"/>
          <w:pgSz w:w="11900" w:h="16840" w:code="9"/>
          <w:pgMar w:top="510" w:right="794" w:bottom="737" w:left="794" w:header="680" w:footer="680" w:gutter="0"/>
          <w:cols w:space="720"/>
        </w:sectPr>
      </w:pPr>
      <w:r w:rsidRPr="002E6B6B">
        <w:rPr>
          <w:rFonts w:ascii="Times New Roman" w:hAnsi="Times New Roman" w:cs="Times New Roman"/>
          <w:bCs/>
        </w:rPr>
        <w:t xml:space="preserve">L'organe délibérant </w:t>
      </w:r>
      <w:r w:rsidR="000C79BE">
        <w:rPr>
          <w:rFonts w:ascii="Times New Roman" w:hAnsi="Times New Roman" w:cs="Times New Roman"/>
          <w:bCs/>
        </w:rPr>
        <w:t xml:space="preserve">est invité à décider de </w:t>
      </w:r>
      <w:r w:rsidRPr="002E6B6B">
        <w:rPr>
          <w:rFonts w:ascii="Times New Roman" w:hAnsi="Times New Roman" w:cs="Times New Roman"/>
          <w:bCs/>
        </w:rPr>
        <w:t>l'instauration du télétravail au sein de la collectivité ou de l'établissement à</w:t>
      </w:r>
      <w:r w:rsidRPr="002E6B6B">
        <w:rPr>
          <w:rFonts w:ascii="Times New Roman" w:hAnsi="Times New Roman" w:cs="Times New Roman"/>
          <w:bCs/>
          <w:spacing w:val="-43"/>
        </w:rPr>
        <w:t xml:space="preserve"> </w:t>
      </w:r>
      <w:r w:rsidRPr="002E6B6B">
        <w:rPr>
          <w:rFonts w:ascii="Times New Roman" w:hAnsi="Times New Roman" w:cs="Times New Roman"/>
          <w:bCs/>
        </w:rPr>
        <w:t>compter</w:t>
      </w:r>
      <w:r w:rsidRPr="002E6B6B">
        <w:rPr>
          <w:rFonts w:ascii="Times New Roman" w:hAnsi="Times New Roman" w:cs="Times New Roman"/>
          <w:bCs/>
          <w:spacing w:val="-3"/>
        </w:rPr>
        <w:t xml:space="preserve"> </w:t>
      </w:r>
      <w:r w:rsidRPr="002E6B6B">
        <w:rPr>
          <w:rFonts w:ascii="Times New Roman" w:hAnsi="Times New Roman" w:cs="Times New Roman"/>
          <w:bCs/>
        </w:rPr>
        <w:t>du……………………;</w:t>
      </w:r>
      <w:r w:rsidR="000C79BE">
        <w:rPr>
          <w:rFonts w:ascii="Times New Roman" w:hAnsi="Times New Roman" w:cs="Times New Roman"/>
          <w:bCs/>
        </w:rPr>
        <w:t xml:space="preserve"> de v</w:t>
      </w:r>
      <w:r w:rsidRPr="002E6B6B">
        <w:rPr>
          <w:rFonts w:ascii="Times New Roman" w:hAnsi="Times New Roman" w:cs="Times New Roman"/>
          <w:bCs/>
        </w:rPr>
        <w:t>alide</w:t>
      </w:r>
      <w:r w:rsidR="000C79BE">
        <w:rPr>
          <w:rFonts w:ascii="Times New Roman" w:hAnsi="Times New Roman" w:cs="Times New Roman"/>
          <w:bCs/>
        </w:rPr>
        <w:t>r</w:t>
      </w:r>
      <w:r w:rsidRPr="002E6B6B">
        <w:rPr>
          <w:rFonts w:ascii="Times New Roman" w:hAnsi="Times New Roman" w:cs="Times New Roman"/>
          <w:bCs/>
        </w:rPr>
        <w:t xml:space="preserve"> les modalités d'exercice du télétravail tels que définies ci-dessus </w:t>
      </w:r>
      <w:r w:rsidR="000C79BE">
        <w:rPr>
          <w:rFonts w:ascii="Times New Roman" w:hAnsi="Times New Roman" w:cs="Times New Roman"/>
          <w:bCs/>
        </w:rPr>
        <w:t>et d’inscrire les crédits correspondants au budget</w:t>
      </w:r>
    </w:p>
    <w:p w:rsidR="00B8476A" w:rsidRDefault="00B8476A">
      <w:pPr>
        <w:jc w:val="both"/>
        <w:sectPr w:rsidR="00B8476A" w:rsidSect="000C79BE">
          <w:type w:val="continuous"/>
          <w:pgSz w:w="11900" w:h="16840" w:code="9"/>
          <w:pgMar w:top="510" w:right="794" w:bottom="737" w:left="794" w:header="680" w:footer="680" w:gutter="0"/>
          <w:cols w:space="720"/>
        </w:sectPr>
      </w:pPr>
    </w:p>
    <w:p w:rsidR="00E04693" w:rsidRDefault="00E04693">
      <w:pPr>
        <w:rPr>
          <w:sz w:val="20"/>
        </w:rPr>
        <w:sectPr w:rsidR="00E04693" w:rsidSect="000C79BE">
          <w:type w:val="continuous"/>
          <w:pgSz w:w="11900" w:h="16840" w:code="9"/>
          <w:pgMar w:top="510" w:right="794" w:bottom="737" w:left="794" w:header="680" w:footer="680" w:gutter="0"/>
          <w:cols w:space="720"/>
        </w:sectPr>
      </w:pPr>
    </w:p>
    <w:p w:rsidR="000C79BE" w:rsidRDefault="000C79BE">
      <w:pPr>
        <w:pStyle w:val="Corpsdetexte"/>
        <w:spacing w:before="0"/>
        <w:ind w:left="0"/>
        <w:rPr>
          <w:b/>
          <w:i/>
          <w:sz w:val="22"/>
        </w:rPr>
      </w:pPr>
    </w:p>
    <w:sectPr w:rsidR="000C79BE" w:rsidSect="000C79BE">
      <w:type w:val="continuous"/>
      <w:pgSz w:w="11900" w:h="16840" w:code="9"/>
      <w:pgMar w:top="510" w:right="794" w:bottom="737" w:left="79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886" w:rsidRDefault="000B2886" w:rsidP="00904AC5">
      <w:r>
        <w:separator/>
      </w:r>
    </w:p>
  </w:endnote>
  <w:endnote w:type="continuationSeparator" w:id="0">
    <w:p w:rsidR="000B2886" w:rsidRDefault="000B2886" w:rsidP="009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886" w:rsidRDefault="000B2886" w:rsidP="00904AC5">
      <w:r>
        <w:separator/>
      </w:r>
    </w:p>
  </w:footnote>
  <w:footnote w:type="continuationSeparator" w:id="0">
    <w:p w:rsidR="000B2886" w:rsidRDefault="000B2886" w:rsidP="0090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AC5" w:rsidRPr="00904AC5" w:rsidRDefault="00904AC5" w:rsidP="00904AC5">
    <w:pPr>
      <w:pStyle w:val="En-tte"/>
      <w:jc w:val="center"/>
      <w:rPr>
        <w:rFonts w:ascii="Times New Roman" w:hAnsi="Times New Roman" w:cs="Times New Roman"/>
        <w:color w:val="FF00FF"/>
        <w:sz w:val="18"/>
        <w:szCs w:val="18"/>
      </w:rPr>
    </w:pPr>
    <w:r w:rsidRPr="00904AC5">
      <w:rPr>
        <w:rFonts w:ascii="Times New Roman" w:hAnsi="Times New Roman" w:cs="Times New Roman"/>
        <w:color w:val="FF00FF"/>
        <w:sz w:val="18"/>
        <w:szCs w:val="18"/>
      </w:rPr>
      <w:t>Espace Ressources – Centre de Gestion du Jura – Document créé en juillet 2020</w:t>
    </w:r>
  </w:p>
  <w:p w:rsidR="00904AC5" w:rsidRDefault="00904A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23B"/>
    <w:multiLevelType w:val="hybridMultilevel"/>
    <w:tmpl w:val="3CFAA4C8"/>
    <w:lvl w:ilvl="0" w:tplc="974A9050">
      <w:numFmt w:val="bullet"/>
      <w:lvlText w:val="·"/>
      <w:lvlJc w:val="left"/>
      <w:pPr>
        <w:ind w:left="720" w:hanging="360"/>
      </w:pPr>
      <w:rPr>
        <w:rFonts w:ascii="Trebuchet MS" w:eastAsia="Trebuchet MS" w:hAnsi="Trebuchet MS" w:cs="Trebuchet MS" w:hint="default"/>
        <w:spacing w:val="-3"/>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A191D"/>
    <w:multiLevelType w:val="hybridMultilevel"/>
    <w:tmpl w:val="277AE8B6"/>
    <w:lvl w:ilvl="0" w:tplc="2200BD5E">
      <w:numFmt w:val="bullet"/>
      <w:lvlText w:val="➢"/>
      <w:lvlJc w:val="left"/>
      <w:pPr>
        <w:ind w:left="846" w:hanging="350"/>
      </w:pPr>
      <w:rPr>
        <w:rFonts w:ascii="MS UI Gothic" w:eastAsia="MS UI Gothic" w:hAnsi="MS UI Gothic" w:cs="MS UI Gothic" w:hint="default"/>
        <w:w w:val="79"/>
        <w:sz w:val="20"/>
        <w:szCs w:val="20"/>
        <w:lang w:val="fr-FR" w:eastAsia="en-US" w:bidi="ar-SA"/>
      </w:rPr>
    </w:lvl>
    <w:lvl w:ilvl="1" w:tplc="54EA1B32">
      <w:numFmt w:val="bullet"/>
      <w:lvlText w:val="•"/>
      <w:lvlJc w:val="left"/>
      <w:pPr>
        <w:ind w:left="1914" w:hanging="350"/>
      </w:pPr>
      <w:rPr>
        <w:rFonts w:hint="default"/>
        <w:lang w:val="fr-FR" w:eastAsia="en-US" w:bidi="ar-SA"/>
      </w:rPr>
    </w:lvl>
    <w:lvl w:ilvl="2" w:tplc="B31A779A">
      <w:numFmt w:val="bullet"/>
      <w:lvlText w:val="•"/>
      <w:lvlJc w:val="left"/>
      <w:pPr>
        <w:ind w:left="2988" w:hanging="350"/>
      </w:pPr>
      <w:rPr>
        <w:rFonts w:hint="default"/>
        <w:lang w:val="fr-FR" w:eastAsia="en-US" w:bidi="ar-SA"/>
      </w:rPr>
    </w:lvl>
    <w:lvl w:ilvl="3" w:tplc="C2D019FC">
      <w:numFmt w:val="bullet"/>
      <w:lvlText w:val="•"/>
      <w:lvlJc w:val="left"/>
      <w:pPr>
        <w:ind w:left="4062" w:hanging="350"/>
      </w:pPr>
      <w:rPr>
        <w:rFonts w:hint="default"/>
        <w:lang w:val="fr-FR" w:eastAsia="en-US" w:bidi="ar-SA"/>
      </w:rPr>
    </w:lvl>
    <w:lvl w:ilvl="4" w:tplc="3DFAFED8">
      <w:numFmt w:val="bullet"/>
      <w:lvlText w:val="•"/>
      <w:lvlJc w:val="left"/>
      <w:pPr>
        <w:ind w:left="5136" w:hanging="350"/>
      </w:pPr>
      <w:rPr>
        <w:rFonts w:hint="default"/>
        <w:lang w:val="fr-FR" w:eastAsia="en-US" w:bidi="ar-SA"/>
      </w:rPr>
    </w:lvl>
    <w:lvl w:ilvl="5" w:tplc="4CB09466">
      <w:numFmt w:val="bullet"/>
      <w:lvlText w:val="•"/>
      <w:lvlJc w:val="left"/>
      <w:pPr>
        <w:ind w:left="6210" w:hanging="350"/>
      </w:pPr>
      <w:rPr>
        <w:rFonts w:hint="default"/>
        <w:lang w:val="fr-FR" w:eastAsia="en-US" w:bidi="ar-SA"/>
      </w:rPr>
    </w:lvl>
    <w:lvl w:ilvl="6" w:tplc="AF7CC926">
      <w:numFmt w:val="bullet"/>
      <w:lvlText w:val="•"/>
      <w:lvlJc w:val="left"/>
      <w:pPr>
        <w:ind w:left="7284" w:hanging="350"/>
      </w:pPr>
      <w:rPr>
        <w:rFonts w:hint="default"/>
        <w:lang w:val="fr-FR" w:eastAsia="en-US" w:bidi="ar-SA"/>
      </w:rPr>
    </w:lvl>
    <w:lvl w:ilvl="7" w:tplc="6DC4667A">
      <w:numFmt w:val="bullet"/>
      <w:lvlText w:val="•"/>
      <w:lvlJc w:val="left"/>
      <w:pPr>
        <w:ind w:left="8358" w:hanging="350"/>
      </w:pPr>
      <w:rPr>
        <w:rFonts w:hint="default"/>
        <w:lang w:val="fr-FR" w:eastAsia="en-US" w:bidi="ar-SA"/>
      </w:rPr>
    </w:lvl>
    <w:lvl w:ilvl="8" w:tplc="BEDA5FE4">
      <w:numFmt w:val="bullet"/>
      <w:lvlText w:val="•"/>
      <w:lvlJc w:val="left"/>
      <w:pPr>
        <w:ind w:left="9432" w:hanging="350"/>
      </w:pPr>
      <w:rPr>
        <w:rFonts w:hint="default"/>
        <w:lang w:val="fr-FR" w:eastAsia="en-US" w:bidi="ar-SA"/>
      </w:rPr>
    </w:lvl>
  </w:abstractNum>
  <w:abstractNum w:abstractNumId="2" w15:restartNumberingAfterBreak="0">
    <w:nsid w:val="1D21254D"/>
    <w:multiLevelType w:val="multilevel"/>
    <w:tmpl w:val="56E4DD16"/>
    <w:lvl w:ilvl="0">
      <w:numFmt w:val="bullet"/>
      <w:lvlText w:val="·"/>
      <w:lvlJc w:val="left"/>
      <w:pPr>
        <w:tabs>
          <w:tab w:val="num" w:pos="720"/>
        </w:tabs>
        <w:ind w:left="720" w:hanging="360"/>
      </w:pPr>
      <w:rPr>
        <w:rFonts w:ascii="Trebuchet MS" w:eastAsia="Trebuchet MS" w:hAnsi="Trebuchet MS" w:cs="Trebuchet MS" w:hint="default"/>
        <w:spacing w:val="-3"/>
        <w:w w:val="100"/>
        <w:sz w:val="20"/>
        <w:szCs w:val="20"/>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15CF5"/>
    <w:multiLevelType w:val="multilevel"/>
    <w:tmpl w:val="C2A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74216"/>
    <w:multiLevelType w:val="multilevel"/>
    <w:tmpl w:val="07E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63684"/>
    <w:multiLevelType w:val="hybridMultilevel"/>
    <w:tmpl w:val="5CD615B6"/>
    <w:lvl w:ilvl="0" w:tplc="2604F398">
      <w:start w:val="1"/>
      <w:numFmt w:val="decimal"/>
      <w:lvlText w:val="%1"/>
      <w:lvlJc w:val="left"/>
      <w:pPr>
        <w:ind w:left="374" w:hanging="249"/>
      </w:pPr>
      <w:rPr>
        <w:rFonts w:ascii="Trebuchet MS" w:eastAsia="Trebuchet MS" w:hAnsi="Trebuchet MS" w:cs="Trebuchet MS" w:hint="default"/>
        <w:b/>
        <w:bCs/>
        <w:w w:val="100"/>
        <w:sz w:val="28"/>
        <w:szCs w:val="28"/>
        <w:lang w:val="fr-FR" w:eastAsia="en-US" w:bidi="ar-SA"/>
      </w:rPr>
    </w:lvl>
    <w:lvl w:ilvl="1" w:tplc="974A9050">
      <w:numFmt w:val="bullet"/>
      <w:lvlText w:val="·"/>
      <w:lvlJc w:val="left"/>
      <w:pPr>
        <w:ind w:left="410" w:hanging="436"/>
      </w:pPr>
      <w:rPr>
        <w:rFonts w:ascii="Trebuchet MS" w:eastAsia="Trebuchet MS" w:hAnsi="Trebuchet MS" w:cs="Trebuchet MS" w:hint="default"/>
        <w:spacing w:val="-3"/>
        <w:w w:val="100"/>
        <w:sz w:val="20"/>
        <w:szCs w:val="20"/>
        <w:lang w:val="fr-FR" w:eastAsia="en-US" w:bidi="ar-SA"/>
      </w:rPr>
    </w:lvl>
    <w:lvl w:ilvl="2" w:tplc="C2283536">
      <w:numFmt w:val="bullet"/>
      <w:lvlText w:val="-"/>
      <w:lvlJc w:val="left"/>
      <w:pPr>
        <w:ind w:left="976" w:hanging="376"/>
      </w:pPr>
      <w:rPr>
        <w:rFonts w:ascii="Trebuchet MS" w:eastAsia="Trebuchet MS" w:hAnsi="Trebuchet MS" w:cs="Trebuchet MS" w:hint="default"/>
        <w:spacing w:val="-2"/>
        <w:w w:val="100"/>
        <w:sz w:val="20"/>
        <w:szCs w:val="20"/>
        <w:lang w:val="fr-FR" w:eastAsia="en-US" w:bidi="ar-SA"/>
      </w:rPr>
    </w:lvl>
    <w:lvl w:ilvl="3" w:tplc="DC368FF6">
      <w:numFmt w:val="bullet"/>
      <w:lvlText w:val="•"/>
      <w:lvlJc w:val="left"/>
      <w:pPr>
        <w:ind w:left="980" w:hanging="376"/>
      </w:pPr>
      <w:rPr>
        <w:rFonts w:hint="default"/>
        <w:lang w:val="fr-FR" w:eastAsia="en-US" w:bidi="ar-SA"/>
      </w:rPr>
    </w:lvl>
    <w:lvl w:ilvl="4" w:tplc="71E268E4">
      <w:numFmt w:val="bullet"/>
      <w:lvlText w:val="•"/>
      <w:lvlJc w:val="left"/>
      <w:pPr>
        <w:ind w:left="2494" w:hanging="376"/>
      </w:pPr>
      <w:rPr>
        <w:rFonts w:hint="default"/>
        <w:lang w:val="fr-FR" w:eastAsia="en-US" w:bidi="ar-SA"/>
      </w:rPr>
    </w:lvl>
    <w:lvl w:ilvl="5" w:tplc="65944600">
      <w:numFmt w:val="bullet"/>
      <w:lvlText w:val="•"/>
      <w:lvlJc w:val="left"/>
      <w:pPr>
        <w:ind w:left="4008" w:hanging="376"/>
      </w:pPr>
      <w:rPr>
        <w:rFonts w:hint="default"/>
        <w:lang w:val="fr-FR" w:eastAsia="en-US" w:bidi="ar-SA"/>
      </w:rPr>
    </w:lvl>
    <w:lvl w:ilvl="6" w:tplc="E5C2D7A6">
      <w:numFmt w:val="bullet"/>
      <w:lvlText w:val="•"/>
      <w:lvlJc w:val="left"/>
      <w:pPr>
        <w:ind w:left="5522" w:hanging="376"/>
      </w:pPr>
      <w:rPr>
        <w:rFonts w:hint="default"/>
        <w:lang w:val="fr-FR" w:eastAsia="en-US" w:bidi="ar-SA"/>
      </w:rPr>
    </w:lvl>
    <w:lvl w:ilvl="7" w:tplc="8FEAA5B8">
      <w:numFmt w:val="bullet"/>
      <w:lvlText w:val="•"/>
      <w:lvlJc w:val="left"/>
      <w:pPr>
        <w:ind w:left="7037" w:hanging="376"/>
      </w:pPr>
      <w:rPr>
        <w:rFonts w:hint="default"/>
        <w:lang w:val="fr-FR" w:eastAsia="en-US" w:bidi="ar-SA"/>
      </w:rPr>
    </w:lvl>
    <w:lvl w:ilvl="8" w:tplc="1FC06262">
      <w:numFmt w:val="bullet"/>
      <w:lvlText w:val="•"/>
      <w:lvlJc w:val="left"/>
      <w:pPr>
        <w:ind w:left="8551" w:hanging="376"/>
      </w:pPr>
      <w:rPr>
        <w:rFonts w:hint="default"/>
        <w:lang w:val="fr-FR" w:eastAsia="en-US" w:bidi="ar-SA"/>
      </w:rPr>
    </w:lvl>
  </w:abstractNum>
  <w:abstractNum w:abstractNumId="6" w15:restartNumberingAfterBreak="0">
    <w:nsid w:val="29F71B35"/>
    <w:multiLevelType w:val="hybridMultilevel"/>
    <w:tmpl w:val="F14A3034"/>
    <w:lvl w:ilvl="0" w:tplc="974A9050">
      <w:numFmt w:val="bullet"/>
      <w:lvlText w:val="·"/>
      <w:lvlJc w:val="left"/>
      <w:pPr>
        <w:ind w:left="1080" w:hanging="360"/>
      </w:pPr>
      <w:rPr>
        <w:rFonts w:ascii="Trebuchet MS" w:eastAsia="Trebuchet MS" w:hAnsi="Trebuchet MS" w:cs="Trebuchet MS" w:hint="default"/>
        <w:spacing w:val="-3"/>
        <w:w w:val="100"/>
        <w:sz w:val="20"/>
        <w:szCs w:val="20"/>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E14427C"/>
    <w:multiLevelType w:val="hybridMultilevel"/>
    <w:tmpl w:val="AB2C4368"/>
    <w:lvl w:ilvl="0" w:tplc="4C524E66">
      <w:numFmt w:val="bullet"/>
      <w:lvlText w:val="-"/>
      <w:lvlJc w:val="left"/>
      <w:pPr>
        <w:ind w:left="138" w:hanging="134"/>
      </w:pPr>
      <w:rPr>
        <w:rFonts w:ascii="Trebuchet MS" w:eastAsia="Trebuchet MS" w:hAnsi="Trebuchet MS" w:cs="Trebuchet MS" w:hint="default"/>
        <w:i/>
        <w:spacing w:val="-3"/>
        <w:w w:val="100"/>
        <w:sz w:val="20"/>
        <w:szCs w:val="20"/>
        <w:lang w:val="fr-FR" w:eastAsia="en-US" w:bidi="ar-SA"/>
      </w:rPr>
    </w:lvl>
    <w:lvl w:ilvl="1" w:tplc="1BEC9964">
      <w:numFmt w:val="bullet"/>
      <w:lvlText w:val="•"/>
      <w:lvlJc w:val="left"/>
      <w:pPr>
        <w:ind w:left="1259" w:hanging="134"/>
      </w:pPr>
      <w:rPr>
        <w:rFonts w:hint="default"/>
        <w:lang w:val="fr-FR" w:eastAsia="en-US" w:bidi="ar-SA"/>
      </w:rPr>
    </w:lvl>
    <w:lvl w:ilvl="2" w:tplc="231A1988">
      <w:numFmt w:val="bullet"/>
      <w:lvlText w:val="•"/>
      <w:lvlJc w:val="left"/>
      <w:pPr>
        <w:ind w:left="2378" w:hanging="134"/>
      </w:pPr>
      <w:rPr>
        <w:rFonts w:hint="default"/>
        <w:lang w:val="fr-FR" w:eastAsia="en-US" w:bidi="ar-SA"/>
      </w:rPr>
    </w:lvl>
    <w:lvl w:ilvl="3" w:tplc="EACAF5CA">
      <w:numFmt w:val="bullet"/>
      <w:lvlText w:val="•"/>
      <w:lvlJc w:val="left"/>
      <w:pPr>
        <w:ind w:left="3497" w:hanging="134"/>
      </w:pPr>
      <w:rPr>
        <w:rFonts w:hint="default"/>
        <w:lang w:val="fr-FR" w:eastAsia="en-US" w:bidi="ar-SA"/>
      </w:rPr>
    </w:lvl>
    <w:lvl w:ilvl="4" w:tplc="FAD0B3BA">
      <w:numFmt w:val="bullet"/>
      <w:lvlText w:val="•"/>
      <w:lvlJc w:val="left"/>
      <w:pPr>
        <w:ind w:left="4616" w:hanging="134"/>
      </w:pPr>
      <w:rPr>
        <w:rFonts w:hint="default"/>
        <w:lang w:val="fr-FR" w:eastAsia="en-US" w:bidi="ar-SA"/>
      </w:rPr>
    </w:lvl>
    <w:lvl w:ilvl="5" w:tplc="87264F2A">
      <w:numFmt w:val="bullet"/>
      <w:lvlText w:val="•"/>
      <w:lvlJc w:val="left"/>
      <w:pPr>
        <w:ind w:left="5736" w:hanging="134"/>
      </w:pPr>
      <w:rPr>
        <w:rFonts w:hint="default"/>
        <w:lang w:val="fr-FR" w:eastAsia="en-US" w:bidi="ar-SA"/>
      </w:rPr>
    </w:lvl>
    <w:lvl w:ilvl="6" w:tplc="7D06EAE2">
      <w:numFmt w:val="bullet"/>
      <w:lvlText w:val="•"/>
      <w:lvlJc w:val="left"/>
      <w:pPr>
        <w:ind w:left="6855" w:hanging="134"/>
      </w:pPr>
      <w:rPr>
        <w:rFonts w:hint="default"/>
        <w:lang w:val="fr-FR" w:eastAsia="en-US" w:bidi="ar-SA"/>
      </w:rPr>
    </w:lvl>
    <w:lvl w:ilvl="7" w:tplc="908CB418">
      <w:numFmt w:val="bullet"/>
      <w:lvlText w:val="•"/>
      <w:lvlJc w:val="left"/>
      <w:pPr>
        <w:ind w:left="7974" w:hanging="134"/>
      </w:pPr>
      <w:rPr>
        <w:rFonts w:hint="default"/>
        <w:lang w:val="fr-FR" w:eastAsia="en-US" w:bidi="ar-SA"/>
      </w:rPr>
    </w:lvl>
    <w:lvl w:ilvl="8" w:tplc="760AB720">
      <w:numFmt w:val="bullet"/>
      <w:lvlText w:val="•"/>
      <w:lvlJc w:val="left"/>
      <w:pPr>
        <w:ind w:left="9093" w:hanging="134"/>
      </w:pPr>
      <w:rPr>
        <w:rFonts w:hint="default"/>
        <w:lang w:val="fr-FR" w:eastAsia="en-US" w:bidi="ar-SA"/>
      </w:rPr>
    </w:lvl>
  </w:abstractNum>
  <w:abstractNum w:abstractNumId="8" w15:restartNumberingAfterBreak="0">
    <w:nsid w:val="43D3356D"/>
    <w:multiLevelType w:val="multilevel"/>
    <w:tmpl w:val="8BF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648EE"/>
    <w:multiLevelType w:val="hybridMultilevel"/>
    <w:tmpl w:val="1550E34C"/>
    <w:lvl w:ilvl="0" w:tplc="96AEF50C">
      <w:numFmt w:val="bullet"/>
      <w:lvlText w:val="•"/>
      <w:lvlJc w:val="left"/>
      <w:pPr>
        <w:ind w:left="846" w:hanging="360"/>
      </w:pPr>
      <w:rPr>
        <w:rFonts w:ascii="MS UI Gothic" w:eastAsia="MS UI Gothic" w:hAnsi="MS UI Gothic" w:cs="MS UI Gothic" w:hint="default"/>
        <w:w w:val="175"/>
        <w:sz w:val="20"/>
        <w:szCs w:val="20"/>
        <w:lang w:val="fr-FR" w:eastAsia="en-US" w:bidi="ar-SA"/>
      </w:rPr>
    </w:lvl>
    <w:lvl w:ilvl="1" w:tplc="572EEF92">
      <w:numFmt w:val="bullet"/>
      <w:lvlText w:val="•"/>
      <w:lvlJc w:val="left"/>
      <w:pPr>
        <w:ind w:left="1914" w:hanging="360"/>
      </w:pPr>
      <w:rPr>
        <w:rFonts w:hint="default"/>
        <w:lang w:val="fr-FR" w:eastAsia="en-US" w:bidi="ar-SA"/>
      </w:rPr>
    </w:lvl>
    <w:lvl w:ilvl="2" w:tplc="4426D9A2">
      <w:numFmt w:val="bullet"/>
      <w:lvlText w:val="•"/>
      <w:lvlJc w:val="left"/>
      <w:pPr>
        <w:ind w:left="2988" w:hanging="360"/>
      </w:pPr>
      <w:rPr>
        <w:rFonts w:hint="default"/>
        <w:lang w:val="fr-FR" w:eastAsia="en-US" w:bidi="ar-SA"/>
      </w:rPr>
    </w:lvl>
    <w:lvl w:ilvl="3" w:tplc="AAC4CC5C">
      <w:numFmt w:val="bullet"/>
      <w:lvlText w:val="•"/>
      <w:lvlJc w:val="left"/>
      <w:pPr>
        <w:ind w:left="4062" w:hanging="360"/>
      </w:pPr>
      <w:rPr>
        <w:rFonts w:hint="default"/>
        <w:lang w:val="fr-FR" w:eastAsia="en-US" w:bidi="ar-SA"/>
      </w:rPr>
    </w:lvl>
    <w:lvl w:ilvl="4" w:tplc="8DDCB020">
      <w:numFmt w:val="bullet"/>
      <w:lvlText w:val="•"/>
      <w:lvlJc w:val="left"/>
      <w:pPr>
        <w:ind w:left="5136" w:hanging="360"/>
      </w:pPr>
      <w:rPr>
        <w:rFonts w:hint="default"/>
        <w:lang w:val="fr-FR" w:eastAsia="en-US" w:bidi="ar-SA"/>
      </w:rPr>
    </w:lvl>
    <w:lvl w:ilvl="5" w:tplc="4A18E956">
      <w:numFmt w:val="bullet"/>
      <w:lvlText w:val="•"/>
      <w:lvlJc w:val="left"/>
      <w:pPr>
        <w:ind w:left="6210" w:hanging="360"/>
      </w:pPr>
      <w:rPr>
        <w:rFonts w:hint="default"/>
        <w:lang w:val="fr-FR" w:eastAsia="en-US" w:bidi="ar-SA"/>
      </w:rPr>
    </w:lvl>
    <w:lvl w:ilvl="6" w:tplc="30266772">
      <w:numFmt w:val="bullet"/>
      <w:lvlText w:val="•"/>
      <w:lvlJc w:val="left"/>
      <w:pPr>
        <w:ind w:left="7284" w:hanging="360"/>
      </w:pPr>
      <w:rPr>
        <w:rFonts w:hint="default"/>
        <w:lang w:val="fr-FR" w:eastAsia="en-US" w:bidi="ar-SA"/>
      </w:rPr>
    </w:lvl>
    <w:lvl w:ilvl="7" w:tplc="1B668E7E">
      <w:numFmt w:val="bullet"/>
      <w:lvlText w:val="•"/>
      <w:lvlJc w:val="left"/>
      <w:pPr>
        <w:ind w:left="8358" w:hanging="360"/>
      </w:pPr>
      <w:rPr>
        <w:rFonts w:hint="default"/>
        <w:lang w:val="fr-FR" w:eastAsia="en-US" w:bidi="ar-SA"/>
      </w:rPr>
    </w:lvl>
    <w:lvl w:ilvl="8" w:tplc="21F2AB34">
      <w:numFmt w:val="bullet"/>
      <w:lvlText w:val="•"/>
      <w:lvlJc w:val="left"/>
      <w:pPr>
        <w:ind w:left="9432" w:hanging="360"/>
      </w:pPr>
      <w:rPr>
        <w:rFonts w:hint="default"/>
        <w:lang w:val="fr-FR" w:eastAsia="en-US" w:bidi="ar-SA"/>
      </w:rPr>
    </w:lvl>
  </w:abstractNum>
  <w:num w:numId="1">
    <w:abstractNumId w:val="1"/>
  </w:num>
  <w:num w:numId="2">
    <w:abstractNumId w:val="5"/>
  </w:num>
  <w:num w:numId="3">
    <w:abstractNumId w:val="9"/>
  </w:num>
  <w:num w:numId="4">
    <w:abstractNumId w:val="7"/>
  </w:num>
  <w:num w:numId="5">
    <w:abstractNumId w:val="8"/>
  </w:num>
  <w:num w:numId="6">
    <w:abstractNumId w:val="3"/>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93"/>
    <w:rsid w:val="000B2886"/>
    <w:rsid w:val="000C79BE"/>
    <w:rsid w:val="00155781"/>
    <w:rsid w:val="00262E83"/>
    <w:rsid w:val="002953D8"/>
    <w:rsid w:val="002A045A"/>
    <w:rsid w:val="002E6B6B"/>
    <w:rsid w:val="003270DF"/>
    <w:rsid w:val="003360C4"/>
    <w:rsid w:val="0044422C"/>
    <w:rsid w:val="004509D5"/>
    <w:rsid w:val="004E06CF"/>
    <w:rsid w:val="005649E4"/>
    <w:rsid w:val="005A68F7"/>
    <w:rsid w:val="00677F5C"/>
    <w:rsid w:val="00687C04"/>
    <w:rsid w:val="00904AC5"/>
    <w:rsid w:val="009E419D"/>
    <w:rsid w:val="00A7417B"/>
    <w:rsid w:val="00AA52C8"/>
    <w:rsid w:val="00AD5C8C"/>
    <w:rsid w:val="00B4287B"/>
    <w:rsid w:val="00B701AD"/>
    <w:rsid w:val="00B8476A"/>
    <w:rsid w:val="00CA215E"/>
    <w:rsid w:val="00CB23B7"/>
    <w:rsid w:val="00D73344"/>
    <w:rsid w:val="00E04693"/>
    <w:rsid w:val="00E20365"/>
    <w:rsid w:val="00E35B24"/>
    <w:rsid w:val="00E41D4B"/>
    <w:rsid w:val="00E43CEB"/>
    <w:rsid w:val="00EA715A"/>
    <w:rsid w:val="00EB7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9E703-801B-4FC3-9889-BE54CF97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126"/>
      <w:jc w:val="both"/>
      <w:outlineLvl w:val="0"/>
    </w:pPr>
    <w:rPr>
      <w:b/>
      <w:bCs/>
      <w:sz w:val="28"/>
      <w:szCs w:val="28"/>
    </w:rPr>
  </w:style>
  <w:style w:type="paragraph" w:styleId="Titre2">
    <w:name w:val="heading 2"/>
    <w:basedOn w:val="Normal"/>
    <w:uiPriority w:val="9"/>
    <w:unhideWhenUsed/>
    <w:qFormat/>
    <w:pPr>
      <w:ind w:left="126"/>
      <w:outlineLvl w:val="1"/>
    </w:pPr>
    <w:rPr>
      <w:b/>
      <w:bCs/>
      <w:sz w:val="20"/>
      <w:szCs w:val="20"/>
    </w:rPr>
  </w:style>
  <w:style w:type="paragraph" w:styleId="Titre3">
    <w:name w:val="heading 3"/>
    <w:basedOn w:val="Normal"/>
    <w:uiPriority w:val="9"/>
    <w:unhideWhenUsed/>
    <w:qFormat/>
    <w:pPr>
      <w:spacing w:before="119"/>
      <w:ind w:left="126"/>
      <w:outlineLvl w:val="2"/>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126"/>
    </w:pPr>
    <w:rPr>
      <w:sz w:val="20"/>
      <w:szCs w:val="20"/>
    </w:rPr>
  </w:style>
  <w:style w:type="paragraph" w:styleId="Paragraphedeliste">
    <w:name w:val="List Paragraph"/>
    <w:basedOn w:val="Normal"/>
    <w:uiPriority w:val="1"/>
    <w:qFormat/>
    <w:pPr>
      <w:spacing w:before="120"/>
      <w:ind w:left="976"/>
    </w:pPr>
  </w:style>
  <w:style w:type="paragraph" w:customStyle="1" w:styleId="TableParagraph">
    <w:name w:val="Table Paragraph"/>
    <w:basedOn w:val="Normal"/>
    <w:uiPriority w:val="1"/>
    <w:qFormat/>
    <w:pPr>
      <w:ind w:left="302"/>
    </w:pPr>
  </w:style>
  <w:style w:type="character" w:styleId="lev">
    <w:name w:val="Strong"/>
    <w:basedOn w:val="Policepardfaut"/>
    <w:uiPriority w:val="22"/>
    <w:qFormat/>
    <w:rsid w:val="003270DF"/>
    <w:rPr>
      <w:b/>
      <w:bCs/>
    </w:rPr>
  </w:style>
  <w:style w:type="paragraph" w:styleId="Retraitcorpsdetexte">
    <w:name w:val="Body Text Indent"/>
    <w:basedOn w:val="Normal"/>
    <w:link w:val="RetraitcorpsdetexteCar"/>
    <w:uiPriority w:val="99"/>
    <w:semiHidden/>
    <w:unhideWhenUsed/>
    <w:rsid w:val="00AA52C8"/>
    <w:pPr>
      <w:spacing w:after="120"/>
      <w:ind w:left="283"/>
    </w:pPr>
  </w:style>
  <w:style w:type="character" w:customStyle="1" w:styleId="RetraitcorpsdetexteCar">
    <w:name w:val="Retrait corps de texte Car"/>
    <w:basedOn w:val="Policepardfaut"/>
    <w:link w:val="Retraitcorpsdetexte"/>
    <w:uiPriority w:val="99"/>
    <w:semiHidden/>
    <w:rsid w:val="00AA52C8"/>
    <w:rPr>
      <w:rFonts w:ascii="Trebuchet MS" w:eastAsia="Trebuchet MS" w:hAnsi="Trebuchet MS" w:cs="Trebuchet MS"/>
      <w:lang w:val="fr-FR"/>
    </w:rPr>
  </w:style>
  <w:style w:type="table" w:styleId="Grilledutableau">
    <w:name w:val="Table Grid"/>
    <w:basedOn w:val="TableauNormal"/>
    <w:uiPriority w:val="39"/>
    <w:rsid w:val="00EA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4AC5"/>
    <w:pPr>
      <w:tabs>
        <w:tab w:val="center" w:pos="4536"/>
        <w:tab w:val="right" w:pos="9072"/>
      </w:tabs>
    </w:pPr>
  </w:style>
  <w:style w:type="character" w:customStyle="1" w:styleId="En-tteCar">
    <w:name w:val="En-tête Car"/>
    <w:basedOn w:val="Policepardfaut"/>
    <w:link w:val="En-tte"/>
    <w:uiPriority w:val="99"/>
    <w:rsid w:val="00904AC5"/>
    <w:rPr>
      <w:rFonts w:ascii="Trebuchet MS" w:eastAsia="Trebuchet MS" w:hAnsi="Trebuchet MS" w:cs="Trebuchet MS"/>
      <w:lang w:val="fr-FR"/>
    </w:rPr>
  </w:style>
  <w:style w:type="paragraph" w:styleId="Pieddepage">
    <w:name w:val="footer"/>
    <w:basedOn w:val="Normal"/>
    <w:link w:val="PieddepageCar"/>
    <w:uiPriority w:val="99"/>
    <w:unhideWhenUsed/>
    <w:rsid w:val="00904AC5"/>
    <w:pPr>
      <w:tabs>
        <w:tab w:val="center" w:pos="4536"/>
        <w:tab w:val="right" w:pos="9072"/>
      </w:tabs>
    </w:pPr>
  </w:style>
  <w:style w:type="character" w:customStyle="1" w:styleId="PieddepageCar">
    <w:name w:val="Pied de page Car"/>
    <w:basedOn w:val="Policepardfaut"/>
    <w:link w:val="Pieddepage"/>
    <w:uiPriority w:val="99"/>
    <w:rsid w:val="00904AC5"/>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8725">
      <w:bodyDiv w:val="1"/>
      <w:marLeft w:val="0"/>
      <w:marRight w:val="0"/>
      <w:marTop w:val="0"/>
      <w:marBottom w:val="0"/>
      <w:divBdr>
        <w:top w:val="none" w:sz="0" w:space="0" w:color="auto"/>
        <w:left w:val="none" w:sz="0" w:space="0" w:color="auto"/>
        <w:bottom w:val="none" w:sz="0" w:space="0" w:color="auto"/>
        <w:right w:val="none" w:sz="0" w:space="0" w:color="auto"/>
      </w:divBdr>
    </w:div>
    <w:div w:id="716129026">
      <w:bodyDiv w:val="1"/>
      <w:marLeft w:val="0"/>
      <w:marRight w:val="0"/>
      <w:marTop w:val="0"/>
      <w:marBottom w:val="0"/>
      <w:divBdr>
        <w:top w:val="none" w:sz="0" w:space="0" w:color="auto"/>
        <w:left w:val="none" w:sz="0" w:space="0" w:color="auto"/>
        <w:bottom w:val="none" w:sz="0" w:space="0" w:color="auto"/>
        <w:right w:val="none" w:sz="0" w:space="0" w:color="auto"/>
      </w:divBdr>
    </w:div>
    <w:div w:id="897012857">
      <w:bodyDiv w:val="1"/>
      <w:marLeft w:val="0"/>
      <w:marRight w:val="0"/>
      <w:marTop w:val="0"/>
      <w:marBottom w:val="0"/>
      <w:divBdr>
        <w:top w:val="none" w:sz="0" w:space="0" w:color="auto"/>
        <w:left w:val="none" w:sz="0" w:space="0" w:color="auto"/>
        <w:bottom w:val="none" w:sz="0" w:space="0" w:color="auto"/>
        <w:right w:val="none" w:sz="0" w:space="0" w:color="auto"/>
      </w:divBdr>
    </w:div>
    <w:div w:id="1102997196">
      <w:bodyDiv w:val="1"/>
      <w:marLeft w:val="0"/>
      <w:marRight w:val="0"/>
      <w:marTop w:val="0"/>
      <w:marBottom w:val="0"/>
      <w:divBdr>
        <w:top w:val="none" w:sz="0" w:space="0" w:color="auto"/>
        <w:left w:val="none" w:sz="0" w:space="0" w:color="auto"/>
        <w:bottom w:val="none" w:sz="0" w:space="0" w:color="auto"/>
        <w:right w:val="none" w:sz="0" w:space="0" w:color="auto"/>
      </w:divBdr>
    </w:div>
    <w:div w:id="1260984285">
      <w:bodyDiv w:val="1"/>
      <w:marLeft w:val="0"/>
      <w:marRight w:val="0"/>
      <w:marTop w:val="0"/>
      <w:marBottom w:val="0"/>
      <w:divBdr>
        <w:top w:val="none" w:sz="0" w:space="0" w:color="auto"/>
        <w:left w:val="none" w:sz="0" w:space="0" w:color="auto"/>
        <w:bottom w:val="none" w:sz="0" w:space="0" w:color="auto"/>
        <w:right w:val="none" w:sz="0" w:space="0" w:color="auto"/>
      </w:divBdr>
    </w:div>
    <w:div w:id="1774548386">
      <w:bodyDiv w:val="1"/>
      <w:marLeft w:val="0"/>
      <w:marRight w:val="0"/>
      <w:marTop w:val="0"/>
      <w:marBottom w:val="0"/>
      <w:divBdr>
        <w:top w:val="none" w:sz="0" w:space="0" w:color="auto"/>
        <w:left w:val="none" w:sz="0" w:space="0" w:color="auto"/>
        <w:bottom w:val="none" w:sz="0" w:space="0" w:color="auto"/>
        <w:right w:val="none" w:sz="0" w:space="0" w:color="auto"/>
      </w:divBdr>
    </w:div>
    <w:div w:id="206845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1930</Words>
  <Characters>10617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BIHANNIC</dc:creator>
  <cp:lastModifiedBy>Agnes ARNOULD</cp:lastModifiedBy>
  <cp:revision>2</cp:revision>
  <dcterms:created xsi:type="dcterms:W3CDTF">2020-07-03T11:08:00Z</dcterms:created>
  <dcterms:modified xsi:type="dcterms:W3CDTF">2020-07-03T11:08:00Z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Writer</vt:lpwstr>
  </property>
  <property fmtid="{D5CDD505-2E9C-101B-9397-08002B2CF9AE}" pid="4" name="LastSaved">
    <vt:filetime>2020-07-02T00:00:00Z</vt:filetime>
  </property>
</Properties>
</file>