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09" w:rsidRDefault="00650809" w:rsidP="00065F42">
      <w:pPr>
        <w:pStyle w:val="intituldelarrt"/>
        <w:jc w:val="left"/>
        <w:rPr>
          <w:b/>
          <w:bCs/>
          <w:sz w:val="20"/>
          <w:szCs w:val="20"/>
        </w:rPr>
      </w:pPr>
    </w:p>
    <w:p w:rsidR="009B13A7" w:rsidRPr="00650809" w:rsidRDefault="00650809" w:rsidP="00065F42">
      <w:pPr>
        <w:pStyle w:val="intituldelarr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50809">
        <w:rPr>
          <w:rFonts w:ascii="Times New Roman" w:hAnsi="Times New Roman" w:cs="Times New Roman"/>
          <w:b/>
          <w:bCs/>
          <w:sz w:val="24"/>
          <w:szCs w:val="24"/>
        </w:rPr>
        <w:t>Timbre ou logo de la Collectivité</w:t>
      </w:r>
    </w:p>
    <w:p w:rsidR="00AE7B3C" w:rsidRPr="00650809" w:rsidRDefault="00AE7B3C" w:rsidP="00065F42">
      <w:pPr>
        <w:pStyle w:val="intituldelarrt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650809" w:rsidRPr="00650809" w:rsidRDefault="00650809" w:rsidP="00065F42">
      <w:pPr>
        <w:pStyle w:val="intituldelarrt"/>
        <w:rPr>
          <w:rFonts w:ascii="Times New Roman" w:hAnsi="Times New Roman" w:cs="Times New Roman"/>
          <w:b/>
          <w:bCs/>
          <w:sz w:val="24"/>
          <w:szCs w:val="24"/>
        </w:rPr>
      </w:pPr>
    </w:p>
    <w:p w:rsidR="00650809" w:rsidRDefault="009B13A7" w:rsidP="00065F42">
      <w:pPr>
        <w:pStyle w:val="intituldelarr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0809">
        <w:rPr>
          <w:rFonts w:ascii="Times New Roman" w:hAnsi="Times New Roman" w:cs="Times New Roman"/>
          <w:b/>
          <w:bCs/>
          <w:caps/>
          <w:sz w:val="24"/>
          <w:szCs w:val="24"/>
        </w:rPr>
        <w:t>A</w:t>
      </w:r>
      <w:r w:rsidR="00650809" w:rsidRPr="00650809">
        <w:rPr>
          <w:rFonts w:ascii="Times New Roman" w:hAnsi="Times New Roman" w:cs="Times New Roman"/>
          <w:b/>
          <w:bCs/>
          <w:caps/>
          <w:sz w:val="24"/>
          <w:szCs w:val="24"/>
        </w:rPr>
        <w:t>rrêté plaçant un agent en congé d’adoption</w:t>
      </w:r>
    </w:p>
    <w:p w:rsidR="00E331DC" w:rsidRPr="00650809" w:rsidRDefault="00E331DC" w:rsidP="00065F42">
      <w:pPr>
        <w:pStyle w:val="intituldelarr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31DC">
        <w:rPr>
          <w:rFonts w:ascii="Times New Roman" w:hAnsi="Times New Roman" w:cs="Times New Roman"/>
          <w:bCs/>
          <w:i/>
          <w:color w:val="FF00FF"/>
          <w:sz w:val="24"/>
          <w:szCs w:val="24"/>
        </w:rPr>
        <w:t xml:space="preserve">(AGENT </w:t>
      </w:r>
      <w:r>
        <w:rPr>
          <w:rFonts w:ascii="Times New Roman" w:hAnsi="Times New Roman" w:cs="Times New Roman"/>
          <w:bCs/>
          <w:i/>
          <w:color w:val="FF00FF"/>
          <w:sz w:val="24"/>
          <w:szCs w:val="24"/>
        </w:rPr>
        <w:t>stagiaire ou titulaire ou</w:t>
      </w:r>
      <w:r w:rsidRPr="00E331DC">
        <w:rPr>
          <w:rFonts w:ascii="Times New Roman" w:hAnsi="Times New Roman" w:cs="Times New Roman"/>
          <w:bCs/>
          <w:i/>
          <w:color w:val="FF00FF"/>
          <w:sz w:val="24"/>
          <w:szCs w:val="24"/>
        </w:rPr>
        <w:t xml:space="preserve"> contractuel)</w:t>
      </w:r>
    </w:p>
    <w:p w:rsidR="00AE7B3C" w:rsidRPr="00650809" w:rsidRDefault="00AE7B3C" w:rsidP="00065F42">
      <w:pPr>
        <w:pStyle w:val="intituldelarrt"/>
        <w:rPr>
          <w:rFonts w:ascii="Times New Roman" w:hAnsi="Times New Roman" w:cs="Times New Roman"/>
          <w:b/>
          <w:bCs/>
          <w:sz w:val="24"/>
          <w:szCs w:val="24"/>
        </w:rPr>
      </w:pPr>
    </w:p>
    <w:p w:rsidR="009B13A7" w:rsidRPr="00650809" w:rsidRDefault="009B13A7" w:rsidP="00650809">
      <w:pPr>
        <w:pStyle w:val="VuConsidran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31DC" w:rsidRDefault="00650809" w:rsidP="00065F42">
      <w:pPr>
        <w:pStyle w:val="VuConsidran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Maire (Le Président), </w:t>
      </w:r>
    </w:p>
    <w:p w:rsidR="00E331DC" w:rsidRDefault="00E331DC" w:rsidP="00065F42">
      <w:pPr>
        <w:pStyle w:val="VuConsidran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3A7" w:rsidRPr="00E331DC" w:rsidRDefault="009B13A7" w:rsidP="00065F42">
      <w:pPr>
        <w:pStyle w:val="VuConsidrant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809">
        <w:rPr>
          <w:rFonts w:ascii="Times New Roman" w:hAnsi="Times New Roman" w:cs="Times New Roman"/>
          <w:bCs/>
          <w:caps/>
          <w:sz w:val="24"/>
          <w:szCs w:val="24"/>
        </w:rPr>
        <w:t>Vu</w:t>
      </w:r>
      <w:r w:rsidR="00E331DC">
        <w:rPr>
          <w:rFonts w:ascii="Times New Roman" w:hAnsi="Times New Roman" w:cs="Times New Roman"/>
          <w:bCs/>
          <w:sz w:val="24"/>
          <w:szCs w:val="24"/>
        </w:rPr>
        <w:t xml:space="preserve"> le code général des c</w:t>
      </w:r>
      <w:r w:rsidRPr="00650809">
        <w:rPr>
          <w:rFonts w:ascii="Times New Roman" w:hAnsi="Times New Roman" w:cs="Times New Roman"/>
          <w:bCs/>
          <w:sz w:val="24"/>
          <w:szCs w:val="24"/>
        </w:rPr>
        <w:t>oll</w:t>
      </w:r>
      <w:r w:rsidR="00E331DC">
        <w:rPr>
          <w:rFonts w:ascii="Times New Roman" w:hAnsi="Times New Roman" w:cs="Times New Roman"/>
          <w:bCs/>
          <w:sz w:val="24"/>
          <w:szCs w:val="24"/>
        </w:rPr>
        <w:t>ectivités t</w:t>
      </w:r>
      <w:r w:rsidR="00065F42" w:rsidRPr="00650809">
        <w:rPr>
          <w:rFonts w:ascii="Times New Roman" w:hAnsi="Times New Roman" w:cs="Times New Roman"/>
          <w:bCs/>
          <w:sz w:val="24"/>
          <w:szCs w:val="24"/>
        </w:rPr>
        <w:t>erritoriales ;</w:t>
      </w:r>
    </w:p>
    <w:p w:rsidR="009B13A7" w:rsidRPr="00650809" w:rsidRDefault="009B13A7" w:rsidP="00065F42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B13A7" w:rsidRPr="00650809" w:rsidRDefault="009B13A7" w:rsidP="00065F42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0809">
        <w:rPr>
          <w:rFonts w:ascii="Times New Roman" w:hAnsi="Times New Roman" w:cs="Times New Roman"/>
          <w:bCs/>
          <w:caps/>
          <w:sz w:val="24"/>
          <w:szCs w:val="24"/>
        </w:rPr>
        <w:t>Vu</w:t>
      </w:r>
      <w:r w:rsidR="00E331DC">
        <w:rPr>
          <w:rFonts w:ascii="Times New Roman" w:hAnsi="Times New Roman" w:cs="Times New Roman"/>
          <w:bCs/>
          <w:sz w:val="24"/>
          <w:szCs w:val="24"/>
        </w:rPr>
        <w:t xml:space="preserve"> le code de la sécurité s</w:t>
      </w:r>
      <w:r w:rsidRPr="00650809">
        <w:rPr>
          <w:rFonts w:ascii="Times New Roman" w:hAnsi="Times New Roman" w:cs="Times New Roman"/>
          <w:bCs/>
          <w:sz w:val="24"/>
          <w:szCs w:val="24"/>
        </w:rPr>
        <w:t>ociale</w:t>
      </w:r>
      <w:r w:rsidR="00065F42" w:rsidRPr="00650809">
        <w:rPr>
          <w:rFonts w:ascii="Times New Roman" w:hAnsi="Times New Roman" w:cs="Times New Roman"/>
          <w:bCs/>
          <w:sz w:val="24"/>
          <w:szCs w:val="24"/>
        </w:rPr>
        <w:t> ;</w:t>
      </w:r>
    </w:p>
    <w:p w:rsidR="009B13A7" w:rsidRPr="00650809" w:rsidRDefault="009B13A7" w:rsidP="00065F42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331DC" w:rsidRDefault="009B13A7" w:rsidP="00E331DC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0809">
        <w:rPr>
          <w:rFonts w:ascii="Times New Roman" w:hAnsi="Times New Roman" w:cs="Times New Roman"/>
          <w:bCs/>
          <w:caps/>
          <w:sz w:val="24"/>
          <w:szCs w:val="24"/>
        </w:rPr>
        <w:t>Vu</w:t>
      </w:r>
      <w:r w:rsidRPr="00650809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E331DC">
        <w:rPr>
          <w:rFonts w:ascii="Times New Roman" w:hAnsi="Times New Roman" w:cs="Times New Roman"/>
          <w:bCs/>
          <w:sz w:val="24"/>
          <w:szCs w:val="24"/>
        </w:rPr>
        <w:t xml:space="preserve">e code général de la fonction publique ; </w:t>
      </w:r>
    </w:p>
    <w:p w:rsidR="00E331DC" w:rsidRDefault="00E331DC" w:rsidP="00E331DC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331DC" w:rsidRDefault="00E331DC" w:rsidP="00E331DC">
      <w:pPr>
        <w:tabs>
          <w:tab w:val="left" w:pos="1843"/>
          <w:tab w:val="center" w:pos="6804"/>
        </w:tabs>
        <w:jc w:val="both"/>
        <w:rPr>
          <w:bCs/>
          <w:sz w:val="24"/>
          <w:szCs w:val="24"/>
        </w:rPr>
      </w:pPr>
      <w:r w:rsidRPr="00E331DC">
        <w:rPr>
          <w:bCs/>
          <w:i/>
          <w:color w:val="FF00FF"/>
          <w:sz w:val="24"/>
          <w:szCs w:val="24"/>
        </w:rPr>
        <w:t>(Si fonctionnaire stagiaire)</w:t>
      </w:r>
      <w:r w:rsidRPr="00E331DC">
        <w:rPr>
          <w:bCs/>
          <w:sz w:val="24"/>
          <w:szCs w:val="24"/>
        </w:rPr>
        <w:t xml:space="preserve"> Vu le décret n°92-1194 du 4 novembre 1992 fixant les dispositions communes applicables aux fonctionnaires stagiaires de la fonction publique territoriale, notamment l’article 7,</w:t>
      </w:r>
    </w:p>
    <w:p w:rsidR="00E331DC" w:rsidRDefault="00E331DC" w:rsidP="00E331DC">
      <w:pPr>
        <w:tabs>
          <w:tab w:val="left" w:pos="1843"/>
          <w:tab w:val="center" w:pos="6804"/>
        </w:tabs>
        <w:jc w:val="both"/>
        <w:rPr>
          <w:rFonts w:ascii="Calibri" w:hAnsi="Calibri" w:cs="Calibri"/>
        </w:rPr>
      </w:pPr>
    </w:p>
    <w:p w:rsidR="00E331DC" w:rsidRDefault="00E331DC" w:rsidP="00E331DC">
      <w:pPr>
        <w:tabs>
          <w:tab w:val="left" w:pos="1843"/>
          <w:tab w:val="center" w:pos="6804"/>
        </w:tabs>
        <w:jc w:val="both"/>
        <w:rPr>
          <w:rFonts w:ascii="Calibri" w:hAnsi="Calibri" w:cs="Calibri"/>
        </w:rPr>
      </w:pPr>
      <w:r w:rsidRPr="00E331DC">
        <w:rPr>
          <w:bCs/>
          <w:sz w:val="24"/>
          <w:szCs w:val="24"/>
        </w:rPr>
        <w:t xml:space="preserve"> </w:t>
      </w:r>
      <w:r w:rsidRPr="00E331DC">
        <w:rPr>
          <w:bCs/>
          <w:i/>
          <w:color w:val="FF00FF"/>
          <w:sz w:val="24"/>
          <w:szCs w:val="24"/>
        </w:rPr>
        <w:t>(Si agent contractuel de droit public)</w:t>
      </w:r>
      <w:r>
        <w:rPr>
          <w:rFonts w:ascii="Calibri" w:hAnsi="Calibri" w:cs="Calibri"/>
        </w:rPr>
        <w:t xml:space="preserve"> </w:t>
      </w:r>
      <w:r w:rsidRPr="00E331DC">
        <w:rPr>
          <w:bCs/>
          <w:sz w:val="24"/>
          <w:szCs w:val="24"/>
        </w:rPr>
        <w:t>Vu le décret n°88-145 du 15 février 1988 relatif aux agents contractuels de la fonction publique territoriale, notamment l’article 10,</w:t>
      </w:r>
    </w:p>
    <w:p w:rsidR="00E331DC" w:rsidRDefault="00E331DC" w:rsidP="00E331DC">
      <w:pPr>
        <w:tabs>
          <w:tab w:val="left" w:pos="1843"/>
          <w:tab w:val="center" w:pos="6804"/>
        </w:tabs>
        <w:jc w:val="both"/>
        <w:rPr>
          <w:rFonts w:ascii="Calibri" w:hAnsi="Calibri" w:cs="Calibri"/>
        </w:rPr>
      </w:pPr>
    </w:p>
    <w:p w:rsidR="00E331DC" w:rsidRDefault="00E331DC" w:rsidP="00E331DC">
      <w:pPr>
        <w:tabs>
          <w:tab w:val="left" w:pos="1843"/>
          <w:tab w:val="center" w:pos="6804"/>
        </w:tabs>
        <w:jc w:val="both"/>
        <w:rPr>
          <w:bCs/>
          <w:sz w:val="24"/>
          <w:szCs w:val="24"/>
        </w:rPr>
      </w:pPr>
      <w:r w:rsidRPr="00E331DC">
        <w:rPr>
          <w:bCs/>
          <w:i/>
          <w:color w:val="FF00FF"/>
          <w:sz w:val="24"/>
          <w:szCs w:val="24"/>
        </w:rPr>
        <w:t>(Si fonctionnaire à temps non complet)</w:t>
      </w:r>
      <w:r>
        <w:rPr>
          <w:rFonts w:ascii="Calibri" w:hAnsi="Calibri" w:cs="Calibri"/>
        </w:rPr>
        <w:t xml:space="preserve"> </w:t>
      </w:r>
      <w:r w:rsidRPr="00E331DC">
        <w:rPr>
          <w:bCs/>
          <w:sz w:val="24"/>
          <w:szCs w:val="24"/>
        </w:rPr>
        <w:t>Vu le décret n°91-298 du 20 mars 1991 portant dispositions statutaires applicables aux fonctionnaires territoriaux nommés dans des emplois permanents à temps non complet, notamment l’article 9-1,</w:t>
      </w:r>
    </w:p>
    <w:p w:rsidR="00E331DC" w:rsidRDefault="00E331DC" w:rsidP="00E331DC">
      <w:pPr>
        <w:tabs>
          <w:tab w:val="left" w:pos="1843"/>
          <w:tab w:val="center" w:pos="6804"/>
        </w:tabs>
        <w:jc w:val="both"/>
        <w:rPr>
          <w:rFonts w:ascii="Calibri" w:hAnsi="Calibri" w:cs="Calibri"/>
        </w:rPr>
      </w:pPr>
    </w:p>
    <w:p w:rsidR="00E331DC" w:rsidRDefault="00E331DC" w:rsidP="00E331DC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31DC">
        <w:rPr>
          <w:rFonts w:ascii="Times New Roman" w:hAnsi="Times New Roman" w:cs="Times New Roman"/>
          <w:bCs/>
          <w:sz w:val="24"/>
          <w:szCs w:val="24"/>
        </w:rPr>
        <w:t xml:space="preserve">Vu le décret n°91-298 du </w:t>
      </w:r>
      <w:smartTag w:uri="urn:schemas-microsoft-com:office:smarttags" w:element="date">
        <w:smartTagPr>
          <w:attr w:name="ls" w:val="trans"/>
          <w:attr w:name="Month" w:val="3"/>
          <w:attr w:name="Day" w:val="20"/>
          <w:attr w:name="Year" w:val="1991"/>
        </w:smartTagPr>
        <w:r w:rsidRPr="00E331DC">
          <w:rPr>
            <w:rFonts w:ascii="Times New Roman" w:hAnsi="Times New Roman" w:cs="Times New Roman"/>
            <w:bCs/>
            <w:sz w:val="24"/>
            <w:szCs w:val="24"/>
          </w:rPr>
          <w:t>20 mars 1991</w:t>
        </w:r>
      </w:smartTag>
      <w:r w:rsidRPr="00E331DC">
        <w:rPr>
          <w:rFonts w:ascii="Times New Roman" w:hAnsi="Times New Roman" w:cs="Times New Roman"/>
          <w:bCs/>
          <w:sz w:val="24"/>
          <w:szCs w:val="24"/>
        </w:rPr>
        <w:t xml:space="preserve"> portant dispositions statutaires applicables aux fonctionnaires nommés dans des emplois à temps non complet ;</w:t>
      </w:r>
    </w:p>
    <w:p w:rsidR="00E331DC" w:rsidRDefault="00E331DC" w:rsidP="00E331DC">
      <w:pPr>
        <w:tabs>
          <w:tab w:val="left" w:pos="1843"/>
          <w:tab w:val="center" w:pos="6804"/>
        </w:tabs>
        <w:ind w:left="-426"/>
        <w:jc w:val="both"/>
        <w:rPr>
          <w:rFonts w:ascii="Calibri" w:hAnsi="Calibri" w:cs="Calibri"/>
        </w:rPr>
      </w:pPr>
    </w:p>
    <w:p w:rsidR="00E331DC" w:rsidRDefault="00E331DC" w:rsidP="00E331DC">
      <w:pPr>
        <w:tabs>
          <w:tab w:val="left" w:pos="1843"/>
          <w:tab w:val="center" w:pos="6804"/>
        </w:tabs>
        <w:jc w:val="both"/>
        <w:rPr>
          <w:bCs/>
          <w:sz w:val="24"/>
          <w:szCs w:val="24"/>
        </w:rPr>
      </w:pPr>
      <w:r w:rsidRPr="00E331DC">
        <w:rPr>
          <w:bCs/>
          <w:sz w:val="24"/>
          <w:szCs w:val="24"/>
        </w:rPr>
        <w:t xml:space="preserve">Vu le décret n°2021-846 du 29 juin 2021 relatif aux congés de maternité et liés aux charges parentales dans la fonction publique territoriale, </w:t>
      </w:r>
    </w:p>
    <w:p w:rsidR="00E331DC" w:rsidRPr="00E331DC" w:rsidRDefault="00E331DC" w:rsidP="00E331DC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331DC" w:rsidRDefault="00E331DC" w:rsidP="00E331DC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31DC">
        <w:rPr>
          <w:rFonts w:ascii="Times New Roman" w:hAnsi="Times New Roman" w:cs="Times New Roman"/>
          <w:bCs/>
          <w:sz w:val="24"/>
          <w:szCs w:val="24"/>
        </w:rPr>
        <w:t xml:space="preserve">Vu la demande de congé </w:t>
      </w:r>
      <w:r>
        <w:rPr>
          <w:rFonts w:ascii="Times New Roman" w:hAnsi="Times New Roman" w:cs="Times New Roman"/>
          <w:bCs/>
          <w:sz w:val="24"/>
          <w:szCs w:val="24"/>
        </w:rPr>
        <w:t>d’adoption présentée par M 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 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accompagnée des justificatifs requis </w:t>
      </w:r>
      <w:r w:rsidRPr="00E331DC">
        <w:rPr>
          <w:rFonts w:ascii="Times New Roman" w:hAnsi="Times New Roman" w:cs="Times New Roman"/>
          <w:bCs/>
          <w:color w:val="FF00FF"/>
          <w:sz w:val="24"/>
          <w:szCs w:val="24"/>
        </w:rPr>
        <w:t>(1)</w:t>
      </w:r>
    </w:p>
    <w:p w:rsidR="00E331DC" w:rsidRPr="00E331DC" w:rsidRDefault="00E331DC" w:rsidP="00E331DC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331DC" w:rsidRDefault="00E331DC" w:rsidP="00E331DC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31DC">
        <w:rPr>
          <w:rFonts w:ascii="Times New Roman" w:hAnsi="Times New Roman" w:cs="Times New Roman"/>
          <w:bCs/>
          <w:sz w:val="24"/>
          <w:szCs w:val="24"/>
        </w:rPr>
        <w:t>Considérant l’enfant adopté(e) …………… (</w:t>
      </w:r>
      <w:proofErr w:type="gramStart"/>
      <w:r w:rsidRPr="00E331DC">
        <w:rPr>
          <w:rFonts w:ascii="Times New Roman" w:hAnsi="Times New Roman" w:cs="Times New Roman"/>
          <w:bCs/>
          <w:sz w:val="24"/>
          <w:szCs w:val="24"/>
        </w:rPr>
        <w:t>nom</w:t>
      </w:r>
      <w:proofErr w:type="gramEnd"/>
      <w:r w:rsidRPr="00E331DC">
        <w:rPr>
          <w:rFonts w:ascii="Times New Roman" w:hAnsi="Times New Roman" w:cs="Times New Roman"/>
          <w:bCs/>
          <w:sz w:val="24"/>
          <w:szCs w:val="24"/>
        </w:rPr>
        <w:t>, prénom) arrivé(e) au foyer le ………..</w:t>
      </w:r>
      <w:r>
        <w:rPr>
          <w:rFonts w:ascii="Times New Roman" w:hAnsi="Times New Roman" w:cs="Times New Roman"/>
          <w:bCs/>
          <w:sz w:val="24"/>
          <w:szCs w:val="24"/>
        </w:rPr>
        <w:t> ;</w:t>
      </w:r>
    </w:p>
    <w:p w:rsidR="00E331DC" w:rsidRPr="00E331DC" w:rsidRDefault="00E331DC" w:rsidP="00E331DC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331DC" w:rsidRPr="00E331DC" w:rsidRDefault="00E331DC" w:rsidP="00E331DC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31DC">
        <w:rPr>
          <w:rFonts w:ascii="Times New Roman" w:hAnsi="Times New Roman" w:cs="Times New Roman"/>
          <w:bCs/>
          <w:sz w:val="24"/>
          <w:szCs w:val="24"/>
        </w:rPr>
        <w:t>Considérant que le père adoptif ou la mère adoptive déclare sur l’honneur renoncer à la totalité d</w:t>
      </w:r>
      <w:r>
        <w:rPr>
          <w:rFonts w:ascii="Times New Roman" w:hAnsi="Times New Roman" w:cs="Times New Roman"/>
          <w:bCs/>
          <w:sz w:val="24"/>
          <w:szCs w:val="24"/>
        </w:rPr>
        <w:t>e son droit au congé d’adoption ;</w:t>
      </w:r>
    </w:p>
    <w:p w:rsidR="00E331DC" w:rsidRPr="00E331DC" w:rsidRDefault="00E331DC" w:rsidP="00E331DC">
      <w:pPr>
        <w:pStyle w:val="VuConsidrant"/>
        <w:spacing w:after="0"/>
        <w:rPr>
          <w:rFonts w:ascii="Times New Roman" w:hAnsi="Times New Roman" w:cs="Times New Roman"/>
          <w:bCs/>
          <w:i/>
          <w:color w:val="FF00FF"/>
          <w:sz w:val="24"/>
          <w:szCs w:val="24"/>
        </w:rPr>
      </w:pPr>
      <w:r w:rsidRPr="00E331DC">
        <w:rPr>
          <w:rFonts w:ascii="Times New Roman" w:hAnsi="Times New Roman" w:cs="Times New Roman"/>
          <w:bCs/>
          <w:i/>
          <w:color w:val="FF00FF"/>
          <w:sz w:val="24"/>
          <w:szCs w:val="24"/>
        </w:rPr>
        <w:t>Ou</w:t>
      </w:r>
    </w:p>
    <w:p w:rsidR="00E331DC" w:rsidRPr="00E331DC" w:rsidRDefault="00E331DC" w:rsidP="00E331DC">
      <w:pPr>
        <w:pStyle w:val="VuConsidran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31DC">
        <w:rPr>
          <w:rFonts w:ascii="Times New Roman" w:hAnsi="Times New Roman" w:cs="Times New Roman"/>
          <w:bCs/>
          <w:sz w:val="24"/>
          <w:szCs w:val="24"/>
        </w:rPr>
        <w:t xml:space="preserve">Considérant que le père adoptif et la mère adoptive déclarent sur l’honneur vouloir se partager le congé d’adoption de ….. </w:t>
      </w:r>
      <w:proofErr w:type="gramStart"/>
      <w:r w:rsidRPr="00E331DC">
        <w:rPr>
          <w:rFonts w:ascii="Times New Roman" w:hAnsi="Times New Roman" w:cs="Times New Roman"/>
          <w:bCs/>
          <w:sz w:val="24"/>
          <w:szCs w:val="24"/>
        </w:rPr>
        <w:t>semaines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 ;</w:t>
      </w:r>
    </w:p>
    <w:p w:rsidR="009B13A7" w:rsidRPr="00650809" w:rsidRDefault="009B13A7" w:rsidP="00065F42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065F42" w:rsidRPr="00650809" w:rsidRDefault="00065F42" w:rsidP="00650809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9B13A7" w:rsidRPr="00650809" w:rsidRDefault="009B13A7" w:rsidP="00650809">
      <w:pPr>
        <w:pStyle w:val="arrt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50809">
        <w:rPr>
          <w:rFonts w:ascii="Times New Roman" w:hAnsi="Times New Roman" w:cs="Times New Roman"/>
          <w:sz w:val="24"/>
          <w:szCs w:val="24"/>
        </w:rPr>
        <w:t>ARRETE</w:t>
      </w:r>
    </w:p>
    <w:p w:rsidR="00065F42" w:rsidRPr="00650809" w:rsidRDefault="00065F42" w:rsidP="00065F42">
      <w:pPr>
        <w:pStyle w:val="articlen"/>
        <w:spacing w:before="0"/>
        <w:rPr>
          <w:rFonts w:ascii="Times New Roman" w:hAnsi="Times New Roman" w:cs="Times New Roman"/>
          <w:sz w:val="24"/>
          <w:szCs w:val="24"/>
          <w:u w:val="single"/>
        </w:rPr>
      </w:pPr>
    </w:p>
    <w:p w:rsidR="009B13A7" w:rsidRDefault="009B13A7" w:rsidP="00065F42">
      <w:pPr>
        <w:pStyle w:val="articlen"/>
        <w:spacing w:befor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650809">
        <w:rPr>
          <w:rFonts w:ascii="Times New Roman" w:hAnsi="Times New Roman" w:cs="Times New Roman"/>
          <w:sz w:val="24"/>
          <w:szCs w:val="24"/>
          <w:u w:val="single"/>
        </w:rPr>
        <w:t>ARTICLE 1</w:t>
      </w:r>
      <w:r w:rsidRPr="00650809">
        <w:rPr>
          <w:rFonts w:ascii="Times New Roman" w:hAnsi="Times New Roman" w:cs="Times New Roman"/>
          <w:sz w:val="24"/>
          <w:szCs w:val="24"/>
        </w:rPr>
        <w:t xml:space="preserve"> </w:t>
      </w:r>
      <w:r w:rsidR="00650809" w:rsidRPr="00650809">
        <w:rPr>
          <w:rFonts w:ascii="Times New Roman" w:hAnsi="Times New Roman" w:cs="Times New Roman"/>
          <w:sz w:val="24"/>
          <w:szCs w:val="24"/>
        </w:rPr>
        <w:t xml:space="preserve"> </w:t>
      </w:r>
      <w:r w:rsidRPr="00650809">
        <w:rPr>
          <w:rFonts w:ascii="Times New Roman" w:hAnsi="Times New Roman" w:cs="Times New Roman"/>
          <w:b w:val="0"/>
          <w:sz w:val="24"/>
          <w:szCs w:val="24"/>
        </w:rPr>
        <w:t xml:space="preserve">A compter du </w:t>
      </w:r>
      <w:proofErr w:type="gramStart"/>
      <w:r w:rsidRPr="00650809">
        <w:rPr>
          <w:rFonts w:ascii="Times New Roman" w:hAnsi="Times New Roman" w:cs="Times New Roman"/>
          <w:b w:val="0"/>
          <w:sz w:val="24"/>
          <w:szCs w:val="24"/>
        </w:rPr>
        <w:t>…</w:t>
      </w:r>
      <w:r w:rsidR="00072E48" w:rsidRPr="00650809">
        <w:rPr>
          <w:rFonts w:ascii="Times New Roman" w:hAnsi="Times New Roman" w:cs="Times New Roman"/>
          <w:b w:val="0"/>
          <w:sz w:val="24"/>
          <w:szCs w:val="24"/>
        </w:rPr>
        <w:t>…..</w:t>
      </w:r>
      <w:r w:rsidRPr="00650809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="00140B97" w:rsidRPr="006508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0B97" w:rsidRPr="00650809">
        <w:rPr>
          <w:rFonts w:ascii="Times New Roman" w:hAnsi="Times New Roman" w:cs="Times New Roman"/>
          <w:sz w:val="24"/>
          <w:szCs w:val="24"/>
        </w:rPr>
        <w:t>M</w:t>
      </w:r>
      <w:r w:rsidRPr="00650809">
        <w:rPr>
          <w:rFonts w:ascii="Times New Roman" w:hAnsi="Times New Roman" w:cs="Times New Roman"/>
          <w:sz w:val="24"/>
          <w:szCs w:val="24"/>
        </w:rPr>
        <w:t xml:space="preserve"> </w:t>
      </w:r>
      <w:r w:rsidR="00065F42" w:rsidRPr="00650809">
        <w:rPr>
          <w:rFonts w:ascii="Times New Roman" w:hAnsi="Times New Roman" w:cs="Times New Roman"/>
          <w:b w:val="0"/>
          <w:sz w:val="24"/>
          <w:szCs w:val="24"/>
        </w:rPr>
        <w:t>………</w:t>
      </w:r>
      <w:r w:rsidR="00650809">
        <w:rPr>
          <w:rFonts w:ascii="Times New Roman" w:hAnsi="Times New Roman" w:cs="Times New Roman"/>
          <w:b w:val="0"/>
          <w:sz w:val="24"/>
          <w:szCs w:val="24"/>
        </w:rPr>
        <w:t>………..</w:t>
      </w:r>
      <w:r w:rsidR="00065F42" w:rsidRPr="00650809">
        <w:rPr>
          <w:rFonts w:ascii="Times New Roman" w:hAnsi="Times New Roman" w:cs="Times New Roman"/>
          <w:b w:val="0"/>
          <w:sz w:val="24"/>
          <w:szCs w:val="24"/>
        </w:rPr>
        <w:t>…….</w:t>
      </w:r>
      <w:r w:rsidRPr="0065080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40B97" w:rsidRPr="00650809">
        <w:rPr>
          <w:rFonts w:ascii="Times New Roman" w:hAnsi="Times New Roman" w:cs="Times New Roman"/>
          <w:b w:val="0"/>
          <w:sz w:val="24"/>
          <w:szCs w:val="24"/>
        </w:rPr>
        <w:t>est placé</w:t>
      </w:r>
      <w:r w:rsidR="00065F42" w:rsidRPr="00650809">
        <w:rPr>
          <w:rFonts w:ascii="Times New Roman" w:hAnsi="Times New Roman" w:cs="Times New Roman"/>
          <w:b w:val="0"/>
          <w:sz w:val="24"/>
          <w:szCs w:val="24"/>
        </w:rPr>
        <w:t>(</w:t>
      </w:r>
      <w:r w:rsidR="00140B97" w:rsidRPr="00650809">
        <w:rPr>
          <w:rFonts w:ascii="Times New Roman" w:hAnsi="Times New Roman" w:cs="Times New Roman"/>
          <w:b w:val="0"/>
          <w:sz w:val="24"/>
          <w:szCs w:val="24"/>
        </w:rPr>
        <w:t>e</w:t>
      </w:r>
      <w:r w:rsidR="00065F42" w:rsidRPr="00650809">
        <w:rPr>
          <w:rFonts w:ascii="Times New Roman" w:hAnsi="Times New Roman" w:cs="Times New Roman"/>
          <w:b w:val="0"/>
          <w:sz w:val="24"/>
          <w:szCs w:val="24"/>
        </w:rPr>
        <w:t>)</w:t>
      </w:r>
      <w:r w:rsidR="00140B97" w:rsidRPr="00650809">
        <w:rPr>
          <w:rFonts w:ascii="Times New Roman" w:hAnsi="Times New Roman" w:cs="Times New Roman"/>
          <w:b w:val="0"/>
          <w:sz w:val="24"/>
          <w:szCs w:val="24"/>
        </w:rPr>
        <w:t xml:space="preserve"> en congé d’adoption </w:t>
      </w:r>
      <w:r w:rsidRPr="00650809">
        <w:rPr>
          <w:rFonts w:ascii="Times New Roman" w:hAnsi="Times New Roman" w:cs="Times New Roman"/>
          <w:b w:val="0"/>
          <w:sz w:val="24"/>
          <w:szCs w:val="24"/>
        </w:rPr>
        <w:t>pour une durée de ………………….</w:t>
      </w:r>
      <w:r w:rsidR="00065F42" w:rsidRPr="006508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0809">
        <w:rPr>
          <w:rFonts w:ascii="Times New Roman" w:hAnsi="Times New Roman" w:cs="Times New Roman"/>
          <w:b w:val="0"/>
          <w:i/>
          <w:color w:val="FF00FF"/>
          <w:sz w:val="24"/>
          <w:szCs w:val="24"/>
        </w:rPr>
        <w:t>(</w:t>
      </w:r>
      <w:r w:rsidR="00140B97" w:rsidRPr="00650809">
        <w:rPr>
          <w:rFonts w:ascii="Times New Roman" w:hAnsi="Times New Roman" w:cs="Times New Roman"/>
          <w:b w:val="0"/>
          <w:i/>
          <w:color w:val="FF00FF"/>
          <w:sz w:val="24"/>
          <w:szCs w:val="24"/>
        </w:rPr>
        <w:t>10</w:t>
      </w:r>
      <w:r w:rsidRPr="00650809">
        <w:rPr>
          <w:rFonts w:ascii="Times New Roman" w:hAnsi="Times New Roman" w:cs="Times New Roman"/>
          <w:b w:val="0"/>
          <w:i/>
          <w:color w:val="FF00FF"/>
          <w:sz w:val="24"/>
          <w:szCs w:val="24"/>
        </w:rPr>
        <w:t xml:space="preserve"> semaines durées prolongées en cas de </w:t>
      </w:r>
      <w:r w:rsidR="00140B97" w:rsidRPr="00650809">
        <w:rPr>
          <w:rFonts w:ascii="Times New Roman" w:hAnsi="Times New Roman" w:cs="Times New Roman"/>
          <w:b w:val="0"/>
          <w:i/>
          <w:color w:val="FF00FF"/>
          <w:sz w:val="24"/>
          <w:szCs w:val="24"/>
        </w:rPr>
        <w:t>partage du congé entre les parents de 11 jours, si adoption multiple le congé est de 22 semaines et majorées de 18 jours en cas de par</w:t>
      </w:r>
      <w:r w:rsidR="00065F42" w:rsidRPr="00650809">
        <w:rPr>
          <w:rFonts w:ascii="Times New Roman" w:hAnsi="Times New Roman" w:cs="Times New Roman"/>
          <w:b w:val="0"/>
          <w:i/>
          <w:color w:val="FF00FF"/>
          <w:sz w:val="24"/>
          <w:szCs w:val="24"/>
        </w:rPr>
        <w:t>tage du congé entre les parents</w:t>
      </w:r>
      <w:r w:rsidR="00E63683" w:rsidRPr="00650809">
        <w:rPr>
          <w:rFonts w:ascii="Times New Roman" w:hAnsi="Times New Roman" w:cs="Times New Roman"/>
          <w:b w:val="0"/>
          <w:i/>
          <w:sz w:val="24"/>
          <w:szCs w:val="24"/>
        </w:rPr>
        <w:t>)</w:t>
      </w:r>
      <w:r w:rsidR="00065F42" w:rsidRPr="00650809">
        <w:rPr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065F42" w:rsidRPr="00650809" w:rsidRDefault="00065F42" w:rsidP="00065F42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B13A7" w:rsidRDefault="009B13A7" w:rsidP="00065F42">
      <w:pPr>
        <w:pStyle w:val="articlen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650809">
        <w:rPr>
          <w:rFonts w:ascii="Times New Roman" w:hAnsi="Times New Roman" w:cs="Times New Roman"/>
          <w:sz w:val="24"/>
          <w:szCs w:val="24"/>
          <w:u w:val="single"/>
        </w:rPr>
        <w:t>ARTICLE 2</w:t>
      </w:r>
      <w:r w:rsidRPr="00650809">
        <w:rPr>
          <w:rFonts w:ascii="Times New Roman" w:hAnsi="Times New Roman" w:cs="Times New Roman"/>
          <w:sz w:val="24"/>
          <w:szCs w:val="24"/>
        </w:rPr>
        <w:t xml:space="preserve"> </w:t>
      </w:r>
      <w:r w:rsidRPr="00650809">
        <w:rPr>
          <w:rFonts w:ascii="Times New Roman" w:hAnsi="Times New Roman" w:cs="Times New Roman"/>
          <w:b w:val="0"/>
          <w:sz w:val="24"/>
          <w:szCs w:val="24"/>
        </w:rPr>
        <w:t>Pendant cette période,</w:t>
      </w:r>
      <w:r w:rsidR="00140B97" w:rsidRPr="00650809">
        <w:rPr>
          <w:rFonts w:ascii="Times New Roman" w:hAnsi="Times New Roman" w:cs="Times New Roman"/>
          <w:sz w:val="24"/>
          <w:szCs w:val="24"/>
        </w:rPr>
        <w:t xml:space="preserve"> M</w:t>
      </w:r>
      <w:r w:rsidRPr="00650809">
        <w:rPr>
          <w:rFonts w:ascii="Times New Roman" w:hAnsi="Times New Roman" w:cs="Times New Roman"/>
          <w:sz w:val="24"/>
          <w:szCs w:val="24"/>
        </w:rPr>
        <w:t xml:space="preserve"> </w:t>
      </w:r>
      <w:r w:rsidR="00065F42" w:rsidRPr="00650809">
        <w:rPr>
          <w:rFonts w:ascii="Times New Roman" w:hAnsi="Times New Roman" w:cs="Times New Roman"/>
          <w:b w:val="0"/>
          <w:sz w:val="24"/>
          <w:szCs w:val="24"/>
        </w:rPr>
        <w:t>………….</w:t>
      </w:r>
      <w:r w:rsidRPr="00650809">
        <w:rPr>
          <w:rFonts w:ascii="Times New Roman" w:hAnsi="Times New Roman" w:cs="Times New Roman"/>
          <w:b w:val="0"/>
          <w:sz w:val="24"/>
          <w:szCs w:val="24"/>
        </w:rPr>
        <w:t xml:space="preserve">… percevra l’intégralité de sa rémunération. </w:t>
      </w:r>
    </w:p>
    <w:p w:rsidR="00141C03" w:rsidRDefault="00141C03" w:rsidP="00065F42">
      <w:pPr>
        <w:pStyle w:val="articlen"/>
        <w:spacing w:before="0"/>
        <w:rPr>
          <w:rFonts w:ascii="Times New Roman" w:hAnsi="Times New Roman" w:cs="Times New Roman"/>
          <w:b w:val="0"/>
          <w:sz w:val="24"/>
          <w:szCs w:val="24"/>
        </w:rPr>
      </w:pPr>
    </w:p>
    <w:p w:rsidR="00141C03" w:rsidRPr="00141C03" w:rsidRDefault="00141C03" w:rsidP="00065F42">
      <w:pPr>
        <w:pStyle w:val="articlen"/>
        <w:spacing w:before="0"/>
        <w:rPr>
          <w:rFonts w:ascii="Times New Roman" w:hAnsi="Times New Roman" w:cs="Times New Roman"/>
          <w:b w:val="0"/>
          <w:sz w:val="28"/>
          <w:szCs w:val="24"/>
        </w:rPr>
      </w:pPr>
      <w:r w:rsidRPr="00141C03">
        <w:rPr>
          <w:rFonts w:ascii="Times New Roman" w:hAnsi="Times New Roman" w:cs="Times New Roman"/>
          <w:b w:val="0"/>
          <w:i/>
          <w:color w:val="FF00FF"/>
          <w:sz w:val="24"/>
          <w:szCs w:val="24"/>
        </w:rPr>
        <w:t>(Le cas échéant)</w:t>
      </w:r>
      <w:r>
        <w:rPr>
          <w:rFonts w:ascii="Calibri" w:hAnsi="Calibri" w:cs="Calibri"/>
        </w:rPr>
        <w:t xml:space="preserve"> </w:t>
      </w:r>
      <w:r w:rsidRPr="00141C03">
        <w:rPr>
          <w:rFonts w:ascii="Times New Roman" w:hAnsi="Times New Roman" w:cs="Times New Roman"/>
          <w:b w:val="0"/>
          <w:sz w:val="22"/>
        </w:rPr>
        <w:t>Le temps partiel est automatiquement suspendu avec rétablissement à temps plein pendant toute la durée du congé.</w:t>
      </w:r>
    </w:p>
    <w:p w:rsidR="00650809" w:rsidRPr="00650809" w:rsidRDefault="00650809" w:rsidP="00065F42">
      <w:pPr>
        <w:pStyle w:val="articlen"/>
        <w:spacing w:before="0"/>
        <w:rPr>
          <w:rFonts w:ascii="Times New Roman" w:hAnsi="Times New Roman" w:cs="Times New Roman"/>
          <w:b w:val="0"/>
          <w:sz w:val="24"/>
          <w:szCs w:val="24"/>
        </w:rPr>
      </w:pPr>
    </w:p>
    <w:p w:rsidR="009B13A7" w:rsidRPr="00650809" w:rsidRDefault="009B13A7" w:rsidP="00065F42">
      <w:pPr>
        <w:pStyle w:val="articlen"/>
        <w:spacing w:before="0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9B13A7" w:rsidRPr="00650809" w:rsidRDefault="009B13A7" w:rsidP="00065F42">
      <w:pPr>
        <w:jc w:val="both"/>
        <w:rPr>
          <w:sz w:val="24"/>
          <w:szCs w:val="24"/>
        </w:rPr>
      </w:pPr>
      <w:r w:rsidRPr="00650809">
        <w:rPr>
          <w:b/>
          <w:caps/>
          <w:sz w:val="24"/>
          <w:szCs w:val="24"/>
          <w:u w:val="single"/>
        </w:rPr>
        <w:t>Article 3</w:t>
      </w:r>
      <w:r w:rsidRPr="00650809">
        <w:rPr>
          <w:sz w:val="24"/>
          <w:szCs w:val="24"/>
        </w:rPr>
        <w:t xml:space="preserve"> : Ampliation du présent arrêté sera transmise à Monsieur le </w:t>
      </w:r>
      <w:r w:rsidR="00650809">
        <w:rPr>
          <w:sz w:val="24"/>
          <w:szCs w:val="24"/>
        </w:rPr>
        <w:t>Président du Centre de Gestion du Jura au comptable de la collectivité et à l’intéressé</w:t>
      </w:r>
      <w:r w:rsidR="00065F42" w:rsidRPr="00650809">
        <w:rPr>
          <w:sz w:val="24"/>
          <w:szCs w:val="24"/>
        </w:rPr>
        <w:t>(e)</w:t>
      </w:r>
      <w:r w:rsidRPr="00650809">
        <w:rPr>
          <w:sz w:val="24"/>
          <w:szCs w:val="24"/>
        </w:rPr>
        <w:t>.</w:t>
      </w:r>
    </w:p>
    <w:p w:rsidR="009B13A7" w:rsidRPr="00650809" w:rsidRDefault="009B13A7" w:rsidP="00065F42">
      <w:pPr>
        <w:pStyle w:val="Titre1"/>
        <w:tabs>
          <w:tab w:val="left" w:pos="5103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140B97" w:rsidRPr="00650809" w:rsidRDefault="00140B97" w:rsidP="00065F42">
      <w:pPr>
        <w:jc w:val="both"/>
        <w:rPr>
          <w:sz w:val="24"/>
          <w:szCs w:val="24"/>
        </w:rPr>
      </w:pPr>
    </w:p>
    <w:p w:rsidR="009B13A7" w:rsidRPr="00650809" w:rsidRDefault="009B13A7" w:rsidP="00065F42">
      <w:pPr>
        <w:pStyle w:val="Titre1"/>
        <w:tabs>
          <w:tab w:val="left" w:pos="5103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50809">
        <w:rPr>
          <w:rFonts w:ascii="Times New Roman" w:hAnsi="Times New Roman" w:cs="Times New Roman"/>
          <w:b w:val="0"/>
          <w:bCs w:val="0"/>
          <w:sz w:val="24"/>
          <w:szCs w:val="24"/>
        </w:rPr>
        <w:t>Notif</w:t>
      </w:r>
      <w:r w:rsidR="000E076F" w:rsidRPr="00650809">
        <w:rPr>
          <w:rFonts w:ascii="Times New Roman" w:hAnsi="Times New Roman" w:cs="Times New Roman"/>
          <w:b w:val="0"/>
          <w:bCs w:val="0"/>
          <w:sz w:val="24"/>
          <w:szCs w:val="24"/>
        </w:rPr>
        <w:t>ié le :</w:t>
      </w:r>
      <w:r w:rsidR="000E076F" w:rsidRPr="00650809">
        <w:rPr>
          <w:rFonts w:ascii="Times New Roman" w:hAnsi="Times New Roman" w:cs="Times New Roman"/>
          <w:b w:val="0"/>
          <w:bCs w:val="0"/>
          <w:sz w:val="24"/>
          <w:szCs w:val="24"/>
        </w:rPr>
        <w:tab/>
        <w:t>Fait à :</w:t>
      </w:r>
      <w:r w:rsidRPr="006508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</w:t>
      </w:r>
    </w:p>
    <w:p w:rsidR="009B13A7" w:rsidRPr="00650809" w:rsidRDefault="009B13A7" w:rsidP="00065F42">
      <w:pPr>
        <w:tabs>
          <w:tab w:val="left" w:pos="5103"/>
          <w:tab w:val="left" w:pos="7938"/>
        </w:tabs>
        <w:rPr>
          <w:sz w:val="24"/>
          <w:szCs w:val="24"/>
        </w:rPr>
      </w:pPr>
      <w:r w:rsidRPr="00650809">
        <w:rPr>
          <w:sz w:val="24"/>
          <w:szCs w:val="24"/>
        </w:rPr>
        <w:t>Signature de l’agent :</w:t>
      </w:r>
      <w:r w:rsidRPr="00650809">
        <w:rPr>
          <w:sz w:val="24"/>
          <w:szCs w:val="24"/>
        </w:rPr>
        <w:tab/>
        <w:t>Le :</w:t>
      </w:r>
    </w:p>
    <w:p w:rsidR="009B13A7" w:rsidRPr="00650809" w:rsidRDefault="009B13A7" w:rsidP="00065F42">
      <w:pPr>
        <w:tabs>
          <w:tab w:val="left" w:pos="5103"/>
          <w:tab w:val="left" w:pos="7938"/>
        </w:tabs>
        <w:rPr>
          <w:sz w:val="24"/>
          <w:szCs w:val="24"/>
        </w:rPr>
      </w:pPr>
    </w:p>
    <w:p w:rsidR="009B13A7" w:rsidRDefault="00A54D70" w:rsidP="00065F42">
      <w:pPr>
        <w:tabs>
          <w:tab w:val="left" w:pos="5103"/>
          <w:tab w:val="left" w:pos="6237"/>
        </w:tabs>
        <w:rPr>
          <w:sz w:val="24"/>
          <w:szCs w:val="24"/>
        </w:rPr>
      </w:pPr>
      <w:r w:rsidRPr="00650809">
        <w:rPr>
          <w:sz w:val="24"/>
          <w:szCs w:val="24"/>
        </w:rPr>
        <w:tab/>
      </w:r>
      <w:r w:rsidR="00650809">
        <w:rPr>
          <w:sz w:val="24"/>
          <w:szCs w:val="24"/>
        </w:rPr>
        <w:t>Le Maire (Le Président)</w:t>
      </w:r>
    </w:p>
    <w:p w:rsidR="00141C03" w:rsidRPr="00141C03" w:rsidRDefault="00141C03" w:rsidP="00065F42">
      <w:pPr>
        <w:tabs>
          <w:tab w:val="left" w:pos="5103"/>
          <w:tab w:val="left" w:pos="6237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141C03">
        <w:rPr>
          <w:i/>
          <w:sz w:val="24"/>
          <w:szCs w:val="24"/>
        </w:rPr>
        <w:t>Prénom, nom et signature</w:t>
      </w:r>
    </w:p>
    <w:p w:rsidR="009B13A7" w:rsidRPr="00650809" w:rsidRDefault="009B13A7" w:rsidP="00065F42">
      <w:pPr>
        <w:tabs>
          <w:tab w:val="left" w:pos="5897"/>
          <w:tab w:val="left" w:pos="6237"/>
        </w:tabs>
        <w:rPr>
          <w:sz w:val="24"/>
          <w:szCs w:val="24"/>
        </w:rPr>
      </w:pPr>
    </w:p>
    <w:p w:rsidR="009B13A7" w:rsidRPr="00650809" w:rsidRDefault="009B13A7" w:rsidP="00065F42">
      <w:pPr>
        <w:tabs>
          <w:tab w:val="left" w:pos="5897"/>
          <w:tab w:val="left" w:pos="6237"/>
        </w:tabs>
        <w:rPr>
          <w:sz w:val="24"/>
          <w:szCs w:val="24"/>
        </w:rPr>
      </w:pPr>
    </w:p>
    <w:p w:rsidR="009B13A7" w:rsidRPr="00650809" w:rsidRDefault="009B13A7" w:rsidP="00065F42">
      <w:pPr>
        <w:tabs>
          <w:tab w:val="left" w:pos="5897"/>
          <w:tab w:val="left" w:pos="6237"/>
        </w:tabs>
        <w:rPr>
          <w:sz w:val="24"/>
          <w:szCs w:val="24"/>
        </w:rPr>
      </w:pPr>
    </w:p>
    <w:p w:rsidR="009B13A7" w:rsidRDefault="009B13A7" w:rsidP="00065F42">
      <w:pPr>
        <w:tabs>
          <w:tab w:val="left" w:pos="5897"/>
          <w:tab w:val="left" w:pos="6237"/>
        </w:tabs>
        <w:rPr>
          <w:rFonts w:ascii="Arial" w:hAnsi="Arial" w:cs="Arial"/>
        </w:rPr>
      </w:pPr>
    </w:p>
    <w:p w:rsidR="009B13A7" w:rsidRDefault="009B13A7" w:rsidP="00065F42">
      <w:pPr>
        <w:tabs>
          <w:tab w:val="left" w:pos="5897"/>
          <w:tab w:val="left" w:pos="6237"/>
        </w:tabs>
        <w:rPr>
          <w:rFonts w:ascii="Arial" w:hAnsi="Arial" w:cs="Arial"/>
        </w:rPr>
      </w:pPr>
    </w:p>
    <w:p w:rsidR="0057457C" w:rsidRDefault="0057457C" w:rsidP="0057457C">
      <w:pPr>
        <w:keepNext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LE MAIRE / LE PRESIDENT</w:t>
      </w:r>
    </w:p>
    <w:p w:rsidR="00141C03" w:rsidRPr="00141C03" w:rsidRDefault="00141C03" w:rsidP="00141C03">
      <w:pPr>
        <w:keepNext/>
        <w:jc w:val="both"/>
        <w:rPr>
          <w:sz w:val="22"/>
        </w:rPr>
      </w:pPr>
    </w:p>
    <w:p w:rsidR="0057457C" w:rsidRPr="00141C03" w:rsidRDefault="0057457C" w:rsidP="00141C03">
      <w:pPr>
        <w:keepNext/>
        <w:jc w:val="both"/>
        <w:rPr>
          <w:rFonts w:ascii="Arial" w:hAnsi="Arial"/>
          <w:i/>
          <w:iCs/>
          <w:sz w:val="18"/>
        </w:rPr>
      </w:pPr>
      <w:r w:rsidRPr="00141C03">
        <w:rPr>
          <w:rFonts w:ascii="Arial" w:hAnsi="Arial" w:cs="Arial"/>
          <w:i/>
          <w:iCs/>
          <w:sz w:val="18"/>
          <w:szCs w:val="16"/>
        </w:rPr>
        <w:t>- Certifie sous sa responsabilité le caractère exécutoire de cet acte,</w:t>
      </w:r>
    </w:p>
    <w:p w:rsidR="0057457C" w:rsidRPr="00141C03" w:rsidRDefault="0057457C" w:rsidP="00141C03">
      <w:pPr>
        <w:pStyle w:val="Corpsdetexte"/>
        <w:ind w:right="0"/>
        <w:rPr>
          <w:i/>
          <w:iCs/>
          <w:sz w:val="18"/>
        </w:rPr>
      </w:pPr>
      <w:r w:rsidRPr="00141C03">
        <w:rPr>
          <w:i/>
          <w:iCs/>
          <w:sz w:val="18"/>
        </w:rPr>
        <w:t xml:space="preserve">- Informe que le présent arrêté peut faire l'objet d'un recours pour excès de pouvoir devant le Tribunal Administratif </w:t>
      </w:r>
      <w:r w:rsidR="00650809" w:rsidRPr="00141C03">
        <w:rPr>
          <w:i/>
          <w:iCs/>
          <w:sz w:val="18"/>
        </w:rPr>
        <w:t xml:space="preserve">de Besançon </w:t>
      </w:r>
      <w:r w:rsidR="00141C03" w:rsidRPr="00141C03">
        <w:rPr>
          <w:i/>
          <w:iCs/>
          <w:sz w:val="18"/>
        </w:rPr>
        <w:t xml:space="preserve">via le site </w:t>
      </w:r>
      <w:hyperlink r:id="rId8" w:history="1">
        <w:r w:rsidR="00141C03" w:rsidRPr="00141C03">
          <w:rPr>
            <w:rStyle w:val="Lienhypertexte"/>
            <w:i/>
            <w:iCs/>
            <w:sz w:val="18"/>
          </w:rPr>
          <w:t>www.telerecours.fr</w:t>
        </w:r>
      </w:hyperlink>
      <w:r w:rsidR="00141C03" w:rsidRPr="00141C03">
        <w:rPr>
          <w:i/>
          <w:iCs/>
          <w:sz w:val="18"/>
        </w:rPr>
        <w:t xml:space="preserve"> </w:t>
      </w:r>
      <w:r w:rsidRPr="00141C03">
        <w:rPr>
          <w:i/>
          <w:iCs/>
          <w:sz w:val="18"/>
        </w:rPr>
        <w:t>dans un délai de deux mois à compter de la présente notification.</w:t>
      </w:r>
    </w:p>
    <w:p w:rsidR="0057457C" w:rsidRDefault="0057457C" w:rsidP="0057457C">
      <w:pPr>
        <w:keepNext/>
        <w:tabs>
          <w:tab w:val="left" w:pos="5897"/>
          <w:tab w:val="left" w:pos="6237"/>
        </w:tabs>
        <w:jc w:val="both"/>
        <w:rPr>
          <w:rFonts w:ascii="Arial" w:hAnsi="Arial" w:cs="Arial"/>
        </w:rPr>
      </w:pPr>
    </w:p>
    <w:p w:rsidR="00E331DC" w:rsidRDefault="00E331DC" w:rsidP="00E331DC">
      <w:pPr>
        <w:jc w:val="both"/>
        <w:rPr>
          <w:i/>
          <w:color w:val="FF00FF"/>
          <w:sz w:val="22"/>
          <w:szCs w:val="22"/>
        </w:rPr>
      </w:pPr>
      <w:r w:rsidRPr="00E331DC">
        <w:rPr>
          <w:color w:val="FF00FF"/>
          <w:sz w:val="22"/>
          <w:szCs w:val="22"/>
        </w:rPr>
        <w:t>(1)</w:t>
      </w:r>
      <w:r w:rsidRPr="00E331DC">
        <w:rPr>
          <w:i/>
          <w:color w:val="FF00FF"/>
          <w:sz w:val="22"/>
          <w:szCs w:val="22"/>
        </w:rPr>
        <w:t xml:space="preserve"> Document attestant que l’agent s’est vu confier un enfant par le service départemental d’aide sociale à l’enfance, l’Agence française de l’adoption ou tout autre organisme autorisé pour l’adoption et précisant la date de son arrivée </w:t>
      </w:r>
    </w:p>
    <w:p w:rsidR="00E331DC" w:rsidRDefault="00E331DC" w:rsidP="00E331DC">
      <w:pPr>
        <w:jc w:val="both"/>
        <w:rPr>
          <w:i/>
          <w:color w:val="FF00FF"/>
          <w:sz w:val="22"/>
          <w:szCs w:val="22"/>
        </w:rPr>
      </w:pPr>
      <w:r w:rsidRPr="00E331DC">
        <w:rPr>
          <w:b/>
          <w:i/>
          <w:color w:val="FF00FF"/>
          <w:sz w:val="22"/>
          <w:szCs w:val="22"/>
        </w:rPr>
        <w:t>+</w:t>
      </w:r>
      <w:r w:rsidRPr="00E331DC">
        <w:rPr>
          <w:i/>
          <w:color w:val="FF00FF"/>
          <w:sz w:val="22"/>
          <w:szCs w:val="22"/>
        </w:rPr>
        <w:t xml:space="preserve"> </w:t>
      </w:r>
    </w:p>
    <w:p w:rsidR="009B13A7" w:rsidRPr="00E331DC" w:rsidRDefault="00E331DC" w:rsidP="00E331DC">
      <w:pPr>
        <w:jc w:val="both"/>
        <w:rPr>
          <w:color w:val="FF00FF"/>
          <w:sz w:val="22"/>
          <w:szCs w:val="22"/>
        </w:rPr>
      </w:pPr>
      <w:r w:rsidRPr="00E331DC">
        <w:rPr>
          <w:i/>
          <w:color w:val="FF00FF"/>
          <w:sz w:val="22"/>
          <w:szCs w:val="22"/>
        </w:rPr>
        <w:t>Déclaration du conjoint adoptant attestant qu’il ne bénéficie pas lui-même d’un congé d’adoption ou, le cas échéant, que le congé est réparti entre les deux agents publics adoptants</w:t>
      </w:r>
    </w:p>
    <w:sectPr w:rsidR="009B13A7" w:rsidRPr="00E331DC" w:rsidSect="007349BE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EB" w:rsidRDefault="00166BEB">
      <w:r>
        <w:separator/>
      </w:r>
    </w:p>
  </w:endnote>
  <w:endnote w:type="continuationSeparator" w:id="0">
    <w:p w:rsidR="00166BEB" w:rsidRDefault="00166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30" w:rsidRPr="007F22BB" w:rsidRDefault="00AE7F30">
    <w:pPr>
      <w:pStyle w:val="Pieddepage"/>
      <w:rPr>
        <w:b w:val="0"/>
        <w:i/>
        <w:iCs/>
        <w:sz w:val="12"/>
        <w:szCs w:val="12"/>
      </w:rPr>
    </w:pPr>
    <w:r w:rsidRPr="007F22BB">
      <w:rPr>
        <w:b w:val="0"/>
        <w:sz w:val="12"/>
        <w:szCs w:val="12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EB" w:rsidRDefault="00166BEB">
      <w:r>
        <w:separator/>
      </w:r>
    </w:p>
  </w:footnote>
  <w:footnote w:type="continuationSeparator" w:id="0">
    <w:p w:rsidR="00166BEB" w:rsidRDefault="00166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09" w:rsidRPr="00650809" w:rsidRDefault="00650809" w:rsidP="00E331DC">
    <w:pPr>
      <w:pStyle w:val="En-tte"/>
      <w:jc w:val="center"/>
      <w:rPr>
        <w:color w:val="FF00FF"/>
      </w:rPr>
    </w:pPr>
    <w:r w:rsidRPr="00650809">
      <w:rPr>
        <w:color w:val="FF00FF"/>
      </w:rPr>
      <w:t xml:space="preserve">Centre de Gestion du Jura – Espaces Ressources </w:t>
    </w:r>
    <w:r>
      <w:rPr>
        <w:color w:val="FF00FF"/>
      </w:rPr>
      <w:t xml:space="preserve"> </w:t>
    </w:r>
    <w:r w:rsidR="00E331DC">
      <w:rPr>
        <w:color w:val="FF00FF"/>
      </w:rPr>
      <w:t>- document mis à jour le 22 mars 2022</w:t>
    </w:r>
  </w:p>
  <w:p w:rsidR="00AE7B3C" w:rsidRPr="00650809" w:rsidRDefault="00AE7B3C">
    <w:pPr>
      <w:pStyle w:val="En-tte"/>
      <w:rPr>
        <w:color w:val="FF00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1F0D79A0"/>
    <w:multiLevelType w:val="singleLevel"/>
    <w:tmpl w:val="825EC3E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9B13A7"/>
    <w:rsid w:val="00044970"/>
    <w:rsid w:val="00065F42"/>
    <w:rsid w:val="00072E48"/>
    <w:rsid w:val="000E076F"/>
    <w:rsid w:val="00140B97"/>
    <w:rsid w:val="00141C03"/>
    <w:rsid w:val="00166BEB"/>
    <w:rsid w:val="001903A8"/>
    <w:rsid w:val="001E18B8"/>
    <w:rsid w:val="00280385"/>
    <w:rsid w:val="002A6F12"/>
    <w:rsid w:val="002E0C27"/>
    <w:rsid w:val="003B5E30"/>
    <w:rsid w:val="00453D25"/>
    <w:rsid w:val="005037A1"/>
    <w:rsid w:val="0057457C"/>
    <w:rsid w:val="005761B3"/>
    <w:rsid w:val="0059187D"/>
    <w:rsid w:val="005C6745"/>
    <w:rsid w:val="00616665"/>
    <w:rsid w:val="00632DF1"/>
    <w:rsid w:val="00650809"/>
    <w:rsid w:val="006644E5"/>
    <w:rsid w:val="0066688B"/>
    <w:rsid w:val="00681D68"/>
    <w:rsid w:val="006B6822"/>
    <w:rsid w:val="007349BE"/>
    <w:rsid w:val="007C6CCF"/>
    <w:rsid w:val="007D6588"/>
    <w:rsid w:val="007F22BB"/>
    <w:rsid w:val="00806CA1"/>
    <w:rsid w:val="00820AC5"/>
    <w:rsid w:val="008F2B99"/>
    <w:rsid w:val="00977DA5"/>
    <w:rsid w:val="009B13A7"/>
    <w:rsid w:val="009F3FFE"/>
    <w:rsid w:val="00A54D70"/>
    <w:rsid w:val="00A567E6"/>
    <w:rsid w:val="00AD547A"/>
    <w:rsid w:val="00AE7B3C"/>
    <w:rsid w:val="00AE7F30"/>
    <w:rsid w:val="00BB3D04"/>
    <w:rsid w:val="00BF10F1"/>
    <w:rsid w:val="00C47967"/>
    <w:rsid w:val="00CC7A4D"/>
    <w:rsid w:val="00D95FD9"/>
    <w:rsid w:val="00E331DC"/>
    <w:rsid w:val="00E40322"/>
    <w:rsid w:val="00E52D49"/>
    <w:rsid w:val="00E63683"/>
    <w:rsid w:val="00EB7DBC"/>
    <w:rsid w:val="00F14EB7"/>
    <w:rsid w:val="00F432A4"/>
    <w:rsid w:val="00F53D4D"/>
    <w:rsid w:val="00F571EE"/>
    <w:rsid w:val="00F97BAE"/>
    <w:rsid w:val="00FB52A5"/>
    <w:rsid w:val="00FC7BE1"/>
    <w:rsid w:val="00FF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En-tteCar">
    <w:name w:val="En-tête Car"/>
    <w:link w:val="En-tte"/>
    <w:uiPriority w:val="99"/>
    <w:rsid w:val="00650809"/>
  </w:style>
  <w:style w:type="paragraph" w:styleId="Notedebasdepage">
    <w:name w:val="footnote text"/>
    <w:basedOn w:val="Normal"/>
    <w:link w:val="NotedebasdepageCar"/>
    <w:uiPriority w:val="99"/>
    <w:unhideWhenUsed/>
    <w:rsid w:val="00E331DC"/>
    <w:pPr>
      <w:autoSpaceDE/>
      <w:autoSpaceDN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E331DC"/>
  </w:style>
  <w:style w:type="character" w:styleId="Appelnotedebasdep">
    <w:name w:val="footnote reference"/>
    <w:uiPriority w:val="99"/>
    <w:unhideWhenUsed/>
    <w:rsid w:val="00E331DC"/>
    <w:rPr>
      <w:vertAlign w:val="superscript"/>
    </w:rPr>
  </w:style>
  <w:style w:type="character" w:styleId="Lienhypertexte">
    <w:name w:val="Hyperlink"/>
    <w:basedOn w:val="Policepardfaut"/>
    <w:rsid w:val="00141C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8347-EA47-4FFB-995B-04EDC63B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cdg39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cdg39</dc:creator>
  <cp:lastModifiedBy>LAMIDEY</cp:lastModifiedBy>
  <cp:revision>2</cp:revision>
  <cp:lastPrinted>2012-08-08T06:53:00Z</cp:lastPrinted>
  <dcterms:created xsi:type="dcterms:W3CDTF">2022-04-11T14:30:00Z</dcterms:created>
  <dcterms:modified xsi:type="dcterms:W3CDTF">2022-04-11T14:30:00Z</dcterms:modified>
</cp:coreProperties>
</file>