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3" w:rsidRPr="0086746F" w:rsidRDefault="004C04D3" w:rsidP="004C04D3">
      <w:pPr>
        <w:tabs>
          <w:tab w:val="left" w:pos="0"/>
          <w:tab w:val="left" w:pos="2552"/>
        </w:tabs>
        <w:jc w:val="center"/>
        <w:rPr>
          <w:b/>
          <w:bCs/>
          <w:sz w:val="22"/>
          <w:szCs w:val="22"/>
        </w:rPr>
      </w:pPr>
      <w:r w:rsidRPr="0086746F">
        <w:rPr>
          <w:b/>
          <w:bCs/>
          <w:sz w:val="22"/>
          <w:szCs w:val="22"/>
        </w:rPr>
        <w:t>ARRÊTÉ PORTANT DEMISSION</w:t>
      </w:r>
    </w:p>
    <w:p w:rsidR="004C04D3" w:rsidRPr="0086746F" w:rsidRDefault="004C04D3" w:rsidP="004C04D3">
      <w:pPr>
        <w:tabs>
          <w:tab w:val="left" w:pos="0"/>
        </w:tabs>
        <w:ind w:firstLine="142"/>
        <w:jc w:val="center"/>
        <w:rPr>
          <w:b/>
          <w:bCs/>
          <w:sz w:val="22"/>
          <w:szCs w:val="22"/>
        </w:rPr>
      </w:pPr>
      <w:r w:rsidRPr="0086746F">
        <w:rPr>
          <w:b/>
          <w:bCs/>
          <w:sz w:val="22"/>
          <w:szCs w:val="22"/>
        </w:rPr>
        <w:t xml:space="preserve">De Monsieur </w:t>
      </w:r>
      <w:r w:rsidRPr="0086746F">
        <w:rPr>
          <w:b/>
          <w:bCs/>
          <w:i/>
          <w:sz w:val="22"/>
          <w:szCs w:val="22"/>
        </w:rPr>
        <w:t>(ou Madame)</w:t>
      </w:r>
      <w:r w:rsidRPr="0086746F">
        <w:rPr>
          <w:b/>
          <w:bCs/>
          <w:sz w:val="22"/>
          <w:szCs w:val="22"/>
        </w:rPr>
        <w:t xml:space="preserve"> …, Agent </w:t>
      </w:r>
      <w:r w:rsidR="00DC3AD5" w:rsidRPr="0086746F">
        <w:rPr>
          <w:b/>
          <w:bCs/>
          <w:sz w:val="22"/>
          <w:szCs w:val="22"/>
        </w:rPr>
        <w:t>contractuel</w:t>
      </w:r>
      <w:r w:rsidRPr="0086746F">
        <w:rPr>
          <w:b/>
          <w:bCs/>
          <w:sz w:val="22"/>
          <w:szCs w:val="22"/>
        </w:rPr>
        <w:t>.</w:t>
      </w:r>
    </w:p>
    <w:p w:rsidR="004C04D3" w:rsidRPr="0086746F" w:rsidRDefault="004C04D3" w:rsidP="004C04D3">
      <w:pPr>
        <w:tabs>
          <w:tab w:val="left" w:pos="0"/>
        </w:tabs>
        <w:ind w:firstLine="142"/>
        <w:jc w:val="center"/>
        <w:rPr>
          <w:bCs/>
          <w:i/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86746F">
        <w:rPr>
          <w:sz w:val="22"/>
          <w:szCs w:val="22"/>
        </w:rPr>
        <w:t xml:space="preserve">Le Maire </w:t>
      </w:r>
      <w:r w:rsidRPr="004E3B45">
        <w:rPr>
          <w:i/>
          <w:iCs/>
          <w:color w:val="FF00FF"/>
          <w:sz w:val="22"/>
          <w:szCs w:val="22"/>
        </w:rPr>
        <w:t xml:space="preserve">(ou le Président) </w:t>
      </w:r>
      <w:r w:rsidRPr="0086746F">
        <w:rPr>
          <w:sz w:val="22"/>
          <w:szCs w:val="22"/>
        </w:rPr>
        <w:t>de</w:t>
      </w:r>
      <w:r w:rsidR="00DB6DAA" w:rsidRPr="0086746F">
        <w:rPr>
          <w:sz w:val="22"/>
          <w:szCs w:val="22"/>
        </w:rPr>
        <w:t xml:space="preserve"> ...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86746F">
        <w:rPr>
          <w:sz w:val="22"/>
          <w:szCs w:val="22"/>
        </w:rPr>
        <w:t>Vu le Code générale des collectivités territoriales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86746F">
        <w:rPr>
          <w:sz w:val="22"/>
          <w:szCs w:val="22"/>
        </w:rPr>
        <w:t>Vu la loi n° 83-634 du 13 juillet 1983 modifiée, portant droits et obligations des fonctionnaires,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86746F">
        <w:rPr>
          <w:sz w:val="22"/>
          <w:szCs w:val="22"/>
        </w:rPr>
        <w:t>Vu la loi n° 84-53 du 26 janvier 1984 modifiée, portant dispositions statutaires relatives à la Fonction Publique Territoriale,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6746F">
        <w:rPr>
          <w:rFonts w:eastAsiaTheme="minorHAnsi"/>
          <w:sz w:val="22"/>
          <w:szCs w:val="22"/>
          <w:lang w:eastAsia="en-US"/>
        </w:rPr>
        <w:t xml:space="preserve">Vu le décret n° 88-145 du 15 février 1988 modifié, relatif aux dispositions générales applicables agents </w:t>
      </w:r>
      <w:r w:rsidR="00DC3AD5" w:rsidRPr="0086746F">
        <w:rPr>
          <w:rFonts w:eastAsiaTheme="minorHAnsi"/>
          <w:sz w:val="22"/>
          <w:szCs w:val="22"/>
          <w:lang w:eastAsia="en-US"/>
        </w:rPr>
        <w:t>contractuel</w:t>
      </w:r>
      <w:r w:rsidRPr="0086746F">
        <w:rPr>
          <w:rFonts w:eastAsiaTheme="minorHAnsi"/>
          <w:sz w:val="22"/>
          <w:szCs w:val="22"/>
          <w:lang w:eastAsia="en-US"/>
        </w:rPr>
        <w:t>s de la Fonction Publique Territoriale,</w:t>
      </w:r>
    </w:p>
    <w:p w:rsidR="004C04D3" w:rsidRPr="0086746F" w:rsidRDefault="004C04D3" w:rsidP="004C04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626C0" w:rsidRPr="0086746F" w:rsidRDefault="004C04D3" w:rsidP="00884D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746F">
        <w:rPr>
          <w:rFonts w:eastAsiaTheme="minorHAnsi"/>
          <w:sz w:val="22"/>
          <w:szCs w:val="22"/>
          <w:lang w:eastAsia="en-US"/>
        </w:rPr>
        <w:t xml:space="preserve">Vu </w:t>
      </w:r>
      <w:r w:rsidR="00884D35" w:rsidRPr="0086746F">
        <w:rPr>
          <w:rFonts w:eastAsiaTheme="minorHAnsi"/>
          <w:sz w:val="22"/>
          <w:szCs w:val="22"/>
          <w:lang w:eastAsia="en-US"/>
        </w:rPr>
        <w:t>le contrat</w:t>
      </w:r>
      <w:r w:rsidRPr="0086746F">
        <w:rPr>
          <w:rFonts w:eastAsiaTheme="minorHAnsi"/>
          <w:sz w:val="22"/>
          <w:szCs w:val="22"/>
          <w:lang w:eastAsia="en-US"/>
        </w:rPr>
        <w:t xml:space="preserve"> du</w:t>
      </w:r>
      <w:r w:rsidR="00DB6DAA" w:rsidRPr="0086746F">
        <w:rPr>
          <w:rFonts w:eastAsiaTheme="minorHAnsi"/>
          <w:sz w:val="22"/>
          <w:szCs w:val="22"/>
          <w:lang w:eastAsia="en-US"/>
        </w:rPr>
        <w:t xml:space="preserve"> </w:t>
      </w:r>
      <w:r w:rsidRPr="0086746F">
        <w:rPr>
          <w:rFonts w:eastAsiaTheme="minorHAnsi"/>
          <w:sz w:val="22"/>
          <w:szCs w:val="22"/>
          <w:lang w:eastAsia="en-US"/>
        </w:rPr>
        <w:t xml:space="preserve">... </w:t>
      </w:r>
      <w:r w:rsidR="00884D35" w:rsidRPr="0086746F">
        <w:rPr>
          <w:rFonts w:eastAsiaTheme="minorHAnsi"/>
          <w:sz w:val="22"/>
          <w:szCs w:val="22"/>
          <w:lang w:eastAsia="en-US"/>
        </w:rPr>
        <w:t>recrutant</w:t>
      </w:r>
      <w:r w:rsidRPr="0086746F">
        <w:rPr>
          <w:rFonts w:eastAsiaTheme="minorHAnsi"/>
          <w:sz w:val="22"/>
          <w:szCs w:val="22"/>
          <w:lang w:eastAsia="en-US"/>
        </w:rPr>
        <w:t xml:space="preserve"> </w:t>
      </w:r>
      <w:r w:rsidR="004E3B45">
        <w:rPr>
          <w:rFonts w:eastAsiaTheme="minorHAnsi"/>
          <w:sz w:val="22"/>
          <w:szCs w:val="22"/>
          <w:lang w:eastAsia="en-US"/>
        </w:rPr>
        <w:t>M. ………………………</w:t>
      </w:r>
      <w:r w:rsidRPr="0086746F">
        <w:rPr>
          <w:rFonts w:eastAsiaTheme="minorHAnsi"/>
          <w:sz w:val="22"/>
          <w:szCs w:val="22"/>
          <w:lang w:eastAsia="en-US"/>
        </w:rPr>
        <w:t xml:space="preserve">... (emploi ...), </w:t>
      </w:r>
    </w:p>
    <w:p w:rsidR="005626C0" w:rsidRPr="0086746F" w:rsidRDefault="005626C0" w:rsidP="004C04D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C04D3" w:rsidRPr="0086746F" w:rsidRDefault="004C04D3" w:rsidP="00DB6DA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746F">
        <w:rPr>
          <w:color w:val="000000"/>
          <w:sz w:val="22"/>
          <w:szCs w:val="22"/>
        </w:rPr>
        <w:t xml:space="preserve">Vu la lettre en date du </w:t>
      </w:r>
      <w:r w:rsidR="00DB6DAA" w:rsidRPr="0086746F">
        <w:rPr>
          <w:color w:val="000000"/>
          <w:sz w:val="22"/>
          <w:szCs w:val="22"/>
        </w:rPr>
        <w:t>…</w:t>
      </w:r>
      <w:r w:rsidRPr="0086746F">
        <w:rPr>
          <w:color w:val="000000"/>
          <w:sz w:val="22"/>
          <w:szCs w:val="22"/>
        </w:rPr>
        <w:t xml:space="preserve"> par laquelle l'agent manifeste, sans équivoque, son intention de démissionner, </w:t>
      </w:r>
    </w:p>
    <w:p w:rsidR="004C04D3" w:rsidRPr="0086746F" w:rsidRDefault="004C04D3" w:rsidP="004C04D3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2"/>
          <w:szCs w:val="22"/>
        </w:rPr>
      </w:pPr>
      <w:r w:rsidRPr="0086746F">
        <w:rPr>
          <w:b/>
          <w:bCs/>
          <w:sz w:val="22"/>
          <w:szCs w:val="22"/>
        </w:rPr>
        <w:t>ARRÊTE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rPr>
          <w:sz w:val="22"/>
          <w:szCs w:val="22"/>
        </w:rPr>
      </w:pPr>
    </w:p>
    <w:p w:rsidR="004C04D3" w:rsidRPr="0086746F" w:rsidRDefault="004C04D3" w:rsidP="004C04D3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86746F">
        <w:rPr>
          <w:b/>
          <w:bCs/>
          <w:sz w:val="22"/>
          <w:szCs w:val="22"/>
          <w:u w:val="single"/>
        </w:rPr>
        <w:t>Article 1</w:t>
      </w:r>
      <w:r w:rsidRPr="0086746F">
        <w:rPr>
          <w:b/>
          <w:bCs/>
          <w:sz w:val="22"/>
          <w:szCs w:val="22"/>
        </w:rPr>
        <w:t xml:space="preserve"> :</w:t>
      </w:r>
      <w:r w:rsidRPr="0086746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DC3AD5" w:rsidRPr="0086746F" w:rsidRDefault="004C04D3" w:rsidP="004C04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6746F">
        <w:rPr>
          <w:rFonts w:eastAsiaTheme="minorHAnsi"/>
          <w:sz w:val="22"/>
          <w:szCs w:val="22"/>
          <w:lang w:eastAsia="en-US"/>
        </w:rPr>
        <w:t xml:space="preserve">La démission de </w:t>
      </w:r>
      <w:r w:rsidRPr="0086746F">
        <w:rPr>
          <w:spacing w:val="-4"/>
          <w:sz w:val="22"/>
          <w:szCs w:val="22"/>
        </w:rPr>
        <w:t>M</w:t>
      </w:r>
      <w:r w:rsidRPr="0086746F">
        <w:rPr>
          <w:rFonts w:eastAsiaTheme="minorHAnsi"/>
          <w:sz w:val="22"/>
          <w:szCs w:val="22"/>
          <w:lang w:eastAsia="en-US"/>
        </w:rPr>
        <w:t xml:space="preserve"> ………………………………… </w:t>
      </w:r>
      <w:r w:rsidRPr="004E3B45">
        <w:rPr>
          <w:rFonts w:eastAsiaTheme="minorHAnsi"/>
          <w:i/>
          <w:iCs/>
          <w:color w:val="FF00FF"/>
          <w:sz w:val="22"/>
          <w:szCs w:val="22"/>
          <w:lang w:eastAsia="en-US"/>
        </w:rPr>
        <w:t>(grade</w:t>
      </w:r>
      <w:r w:rsidRPr="0086746F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86746F">
        <w:rPr>
          <w:rFonts w:eastAsiaTheme="minorHAnsi"/>
          <w:sz w:val="22"/>
          <w:szCs w:val="22"/>
          <w:lang w:eastAsia="en-US"/>
        </w:rPr>
        <w:t xml:space="preserve">est acceptée à compter du ………… </w:t>
      </w:r>
      <w:r w:rsidR="00DC3AD5" w:rsidRPr="0086746F">
        <w:rPr>
          <w:rFonts w:eastAsiaTheme="minorHAnsi"/>
          <w:sz w:val="22"/>
          <w:szCs w:val="22"/>
          <w:lang w:eastAsia="en-US"/>
        </w:rPr>
        <w:t>compte tenu du préavis.</w:t>
      </w:r>
    </w:p>
    <w:p w:rsidR="00DC3AD5" w:rsidRPr="0086746F" w:rsidRDefault="00DC3AD5" w:rsidP="004C04D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C04D3" w:rsidRPr="004E3B45" w:rsidRDefault="00DC3AD5" w:rsidP="004C04D3">
      <w:pPr>
        <w:autoSpaceDE w:val="0"/>
        <w:autoSpaceDN w:val="0"/>
        <w:adjustRightInd w:val="0"/>
        <w:jc w:val="both"/>
        <w:rPr>
          <w:rFonts w:eastAsiaTheme="minorHAnsi"/>
          <w:bCs/>
          <w:color w:val="FF00FF"/>
          <w:sz w:val="22"/>
          <w:szCs w:val="22"/>
          <w:lang w:eastAsia="en-US"/>
        </w:rPr>
      </w:pPr>
      <w:r w:rsidRPr="004E3B45">
        <w:rPr>
          <w:rFonts w:eastAsiaTheme="minorHAnsi"/>
          <w:color w:val="FF00FF"/>
          <w:sz w:val="22"/>
          <w:szCs w:val="22"/>
          <w:lang w:eastAsia="en-US"/>
        </w:rPr>
        <w:t>(</w:t>
      </w:r>
      <w:r w:rsidRPr="004E3B45">
        <w:rPr>
          <w:rFonts w:eastAsiaTheme="minorHAnsi"/>
          <w:b/>
          <w:i/>
          <w:color w:val="FF00FF"/>
          <w:sz w:val="22"/>
          <w:szCs w:val="22"/>
          <w:lang w:eastAsia="en-US"/>
        </w:rPr>
        <w:t xml:space="preserve">Pour </w:t>
      </w:r>
      <w:r w:rsidR="004C04D3" w:rsidRPr="004E3B45">
        <w:rPr>
          <w:rFonts w:eastAsiaTheme="minorHAnsi"/>
          <w:b/>
          <w:i/>
          <w:color w:val="FF00FF"/>
          <w:sz w:val="22"/>
          <w:szCs w:val="22"/>
          <w:lang w:eastAsia="en-US"/>
        </w:rPr>
        <w:t>rappel :</w:t>
      </w:r>
      <w:r w:rsidR="004C04D3" w:rsidRPr="004E3B45">
        <w:rPr>
          <w:rFonts w:eastAsiaTheme="minorHAnsi"/>
          <w:i/>
          <w:color w:val="FF00FF"/>
          <w:sz w:val="22"/>
          <w:szCs w:val="22"/>
          <w:lang w:eastAsia="en-US"/>
        </w:rPr>
        <w:t xml:space="preserve"> </w:t>
      </w:r>
      <w:r w:rsidR="004C04D3" w:rsidRPr="004E3B45">
        <w:rPr>
          <w:rFonts w:eastAsiaTheme="minorHAnsi"/>
          <w:bCs/>
          <w:i/>
          <w:color w:val="FF00FF"/>
          <w:sz w:val="22"/>
          <w:szCs w:val="22"/>
          <w:lang w:eastAsia="en-US"/>
        </w:rPr>
        <w:t>8 jours de préavis dans le cas où l’agent a effectué une durée de service de moins de six mois, 1 mois dans le cas où l’agent a effectué une durée de service comprise entre six mois et deux ans, et 2 mois dans le cas où l’agent a effectué une durée de service supérieure ou égale à deux ans).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eastAsiaTheme="minorHAnsi"/>
          <w:sz w:val="22"/>
          <w:szCs w:val="22"/>
          <w:lang w:eastAsia="en-US"/>
        </w:rPr>
      </w:pPr>
      <w:r w:rsidRPr="0086746F">
        <w:rPr>
          <w:b/>
          <w:bCs/>
          <w:sz w:val="22"/>
          <w:szCs w:val="22"/>
          <w:u w:val="single"/>
        </w:rPr>
        <w:t>Article 2</w:t>
      </w:r>
      <w:r w:rsidRPr="0086746F">
        <w:rPr>
          <w:b/>
          <w:bCs/>
          <w:sz w:val="22"/>
          <w:szCs w:val="22"/>
        </w:rPr>
        <w:t xml:space="preserve"> :</w:t>
      </w:r>
      <w:r w:rsidRPr="0086746F">
        <w:rPr>
          <w:rFonts w:eastAsiaTheme="minorHAnsi"/>
          <w:sz w:val="22"/>
          <w:szCs w:val="22"/>
          <w:lang w:eastAsia="en-US"/>
        </w:rPr>
        <w:t xml:space="preserve"> 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86746F">
        <w:rPr>
          <w:rFonts w:eastAsiaTheme="minorHAnsi"/>
          <w:sz w:val="22"/>
          <w:szCs w:val="22"/>
          <w:lang w:eastAsia="en-US"/>
        </w:rPr>
        <w:t>M</w:t>
      </w:r>
      <w:r w:rsidR="004E3B45">
        <w:rPr>
          <w:rFonts w:eastAsiaTheme="minorHAnsi"/>
          <w:sz w:val="22"/>
          <w:szCs w:val="22"/>
          <w:lang w:eastAsia="en-US"/>
        </w:rPr>
        <w:t>…………………………</w:t>
      </w:r>
      <w:r w:rsidR="00DB6DAA" w:rsidRPr="0086746F">
        <w:rPr>
          <w:rFonts w:eastAsiaTheme="minorHAnsi"/>
          <w:sz w:val="22"/>
          <w:szCs w:val="22"/>
          <w:lang w:eastAsia="en-US"/>
        </w:rPr>
        <w:t>…</w:t>
      </w:r>
      <w:r w:rsidRPr="0086746F">
        <w:rPr>
          <w:rFonts w:eastAsiaTheme="minorHAnsi"/>
          <w:sz w:val="22"/>
          <w:szCs w:val="22"/>
          <w:lang w:eastAsia="en-US"/>
        </w:rPr>
        <w:t xml:space="preserve"> sera rayé des effectifs de la Commune </w:t>
      </w:r>
      <w:r w:rsidR="004E3B45" w:rsidRPr="004E3B45">
        <w:rPr>
          <w:rFonts w:eastAsiaTheme="minorHAnsi"/>
          <w:i/>
          <w:iCs/>
          <w:color w:val="FF00FF"/>
          <w:sz w:val="22"/>
          <w:szCs w:val="22"/>
          <w:lang w:eastAsia="en-US"/>
        </w:rPr>
        <w:t>(Syndicat…)</w:t>
      </w:r>
      <w:r w:rsidR="004E3B45" w:rsidRPr="004E3B45">
        <w:rPr>
          <w:rFonts w:eastAsiaTheme="minorHAnsi"/>
          <w:color w:val="FF00FF"/>
          <w:sz w:val="22"/>
          <w:szCs w:val="22"/>
          <w:lang w:eastAsia="en-US"/>
        </w:rPr>
        <w:t xml:space="preserve"> </w:t>
      </w:r>
      <w:r w:rsidRPr="0086746F">
        <w:rPr>
          <w:rFonts w:eastAsiaTheme="minorHAnsi"/>
          <w:sz w:val="22"/>
          <w:szCs w:val="22"/>
          <w:lang w:eastAsia="en-US"/>
        </w:rPr>
        <w:t>à compter de cette date.</w:t>
      </w:r>
    </w:p>
    <w:p w:rsidR="004C04D3" w:rsidRPr="0086746F" w:rsidRDefault="004C04D3" w:rsidP="004C04D3">
      <w:pPr>
        <w:tabs>
          <w:tab w:val="left" w:pos="0"/>
          <w:tab w:val="left" w:pos="2268"/>
          <w:tab w:val="left" w:pos="5670"/>
        </w:tabs>
        <w:rPr>
          <w:sz w:val="22"/>
          <w:szCs w:val="22"/>
        </w:rPr>
      </w:pPr>
    </w:p>
    <w:p w:rsidR="004C04D3" w:rsidRPr="0086746F" w:rsidRDefault="004C04D3" w:rsidP="004C04D3">
      <w:pPr>
        <w:jc w:val="both"/>
        <w:rPr>
          <w:b/>
          <w:sz w:val="22"/>
          <w:szCs w:val="22"/>
        </w:rPr>
      </w:pPr>
      <w:r w:rsidRPr="0086746F">
        <w:rPr>
          <w:b/>
          <w:sz w:val="22"/>
          <w:szCs w:val="22"/>
          <w:u w:val="single"/>
        </w:rPr>
        <w:t>Article 3</w:t>
      </w:r>
      <w:r w:rsidRPr="0086746F">
        <w:rPr>
          <w:b/>
          <w:sz w:val="22"/>
          <w:szCs w:val="22"/>
        </w:rPr>
        <w:t xml:space="preserve"> : </w:t>
      </w:r>
    </w:p>
    <w:p w:rsidR="004C04D3" w:rsidRPr="0086746F" w:rsidRDefault="00DC3AD5" w:rsidP="004C04D3">
      <w:pPr>
        <w:jc w:val="both"/>
        <w:rPr>
          <w:sz w:val="22"/>
          <w:szCs w:val="22"/>
        </w:rPr>
      </w:pPr>
      <w:r w:rsidRPr="0086746F">
        <w:rPr>
          <w:sz w:val="22"/>
          <w:szCs w:val="22"/>
        </w:rPr>
        <w:t>Le Directeur Général des Services</w:t>
      </w:r>
      <w:r w:rsidR="004E3B45">
        <w:rPr>
          <w:sz w:val="22"/>
          <w:szCs w:val="22"/>
        </w:rPr>
        <w:t xml:space="preserve"> </w:t>
      </w:r>
      <w:r w:rsidR="004C04D3" w:rsidRPr="0086746F">
        <w:rPr>
          <w:sz w:val="22"/>
          <w:szCs w:val="22"/>
        </w:rPr>
        <w:t>est chargé de l’exécution du présent arrêté qui sera notifié à M</w:t>
      </w:r>
      <w:r w:rsidR="004E3B45">
        <w:rPr>
          <w:sz w:val="22"/>
          <w:szCs w:val="22"/>
        </w:rPr>
        <w:t>…………………….</w:t>
      </w:r>
      <w:r w:rsidR="004C04D3" w:rsidRPr="0086746F">
        <w:rPr>
          <w:sz w:val="22"/>
          <w:szCs w:val="22"/>
        </w:rPr>
        <w:t>..............</w:t>
      </w:r>
    </w:p>
    <w:p w:rsidR="004C04D3" w:rsidRPr="0086746F" w:rsidRDefault="004C04D3" w:rsidP="004C04D3">
      <w:pPr>
        <w:tabs>
          <w:tab w:val="left" w:pos="1276"/>
        </w:tabs>
        <w:jc w:val="both"/>
        <w:rPr>
          <w:b/>
          <w:color w:val="000000" w:themeColor="text1"/>
          <w:sz w:val="22"/>
          <w:szCs w:val="22"/>
          <w:u w:val="single"/>
        </w:rPr>
      </w:pPr>
    </w:p>
    <w:p w:rsidR="00DB6DAA" w:rsidRPr="0086746F" w:rsidRDefault="00DB6DAA" w:rsidP="004C04D3">
      <w:pPr>
        <w:tabs>
          <w:tab w:val="left" w:pos="1276"/>
        </w:tabs>
        <w:jc w:val="both"/>
        <w:rPr>
          <w:b/>
          <w:color w:val="000000" w:themeColor="text1"/>
          <w:sz w:val="22"/>
          <w:szCs w:val="22"/>
          <w:u w:val="single"/>
        </w:rPr>
      </w:pPr>
      <w:r w:rsidRPr="0086746F">
        <w:rPr>
          <w:b/>
          <w:color w:val="000000" w:themeColor="text1"/>
          <w:sz w:val="22"/>
          <w:szCs w:val="22"/>
          <w:u w:val="single"/>
        </w:rPr>
        <w:t>Article 4</w:t>
      </w:r>
      <w:r w:rsidRPr="0086746F">
        <w:rPr>
          <w:b/>
          <w:color w:val="000000" w:themeColor="text1"/>
          <w:sz w:val="22"/>
          <w:szCs w:val="22"/>
        </w:rPr>
        <w:t> :</w:t>
      </w:r>
    </w:p>
    <w:p w:rsidR="00DB6DAA" w:rsidRPr="0086746F" w:rsidRDefault="00DB6DAA" w:rsidP="00DB6DAA">
      <w:pPr>
        <w:tabs>
          <w:tab w:val="left" w:pos="0"/>
        </w:tabs>
        <w:jc w:val="both"/>
        <w:rPr>
          <w:sz w:val="22"/>
          <w:szCs w:val="22"/>
        </w:rPr>
      </w:pPr>
      <w:r w:rsidRPr="0086746F">
        <w:rPr>
          <w:sz w:val="22"/>
          <w:szCs w:val="22"/>
        </w:rPr>
        <w:t xml:space="preserve">Le Maire </w:t>
      </w:r>
      <w:r w:rsidRPr="004E3B45">
        <w:rPr>
          <w:i/>
          <w:color w:val="FF00FF"/>
          <w:sz w:val="22"/>
          <w:szCs w:val="22"/>
        </w:rPr>
        <w:t>(ou le Président)</w:t>
      </w:r>
      <w:r w:rsidRPr="004E3B45">
        <w:rPr>
          <w:color w:val="FF00FF"/>
          <w:sz w:val="22"/>
          <w:szCs w:val="22"/>
        </w:rPr>
        <w:t xml:space="preserve"> </w:t>
      </w:r>
      <w:r w:rsidRPr="0086746F">
        <w:rPr>
          <w:sz w:val="22"/>
          <w:szCs w:val="22"/>
        </w:rPr>
        <w:t xml:space="preserve">certifie sous sa responsabilité le caractère exécutoire de cet acte, informe que le présent arrêté peut faire l'objet d'un recours pour excès de pouvoir, devant le Tribunal Administratif </w:t>
      </w:r>
      <w:r w:rsidR="0086746F">
        <w:rPr>
          <w:sz w:val="22"/>
          <w:szCs w:val="22"/>
        </w:rPr>
        <w:t>de Besançon</w:t>
      </w:r>
      <w:r w:rsidRPr="0086746F">
        <w:rPr>
          <w:sz w:val="22"/>
          <w:szCs w:val="22"/>
        </w:rPr>
        <w:t xml:space="preserve"> dans un délai de deux mois, à compter de la présente notification.</w:t>
      </w:r>
    </w:p>
    <w:p w:rsidR="00DC3AD5" w:rsidRPr="0086746F" w:rsidRDefault="00DC3AD5" w:rsidP="004C04D3">
      <w:pPr>
        <w:tabs>
          <w:tab w:val="left" w:pos="1276"/>
        </w:tabs>
        <w:jc w:val="both"/>
        <w:rPr>
          <w:b/>
          <w:color w:val="000000" w:themeColor="text1"/>
          <w:sz w:val="22"/>
          <w:szCs w:val="22"/>
          <w:u w:val="single"/>
        </w:rPr>
      </w:pPr>
    </w:p>
    <w:p w:rsidR="00884D35" w:rsidRPr="0086746F" w:rsidRDefault="00884D35" w:rsidP="004C04D3">
      <w:pPr>
        <w:tabs>
          <w:tab w:val="left" w:pos="1276"/>
        </w:tabs>
        <w:jc w:val="both"/>
        <w:rPr>
          <w:b/>
          <w:color w:val="000000" w:themeColor="text1"/>
          <w:sz w:val="22"/>
          <w:szCs w:val="22"/>
          <w:u w:val="single"/>
        </w:rPr>
      </w:pPr>
    </w:p>
    <w:p w:rsidR="004C04D3" w:rsidRPr="0086746F" w:rsidRDefault="004C04D3" w:rsidP="004C04D3">
      <w:pPr>
        <w:tabs>
          <w:tab w:val="left" w:pos="1276"/>
        </w:tabs>
        <w:jc w:val="both"/>
        <w:rPr>
          <w:b/>
          <w:color w:val="000000" w:themeColor="text1"/>
          <w:sz w:val="22"/>
          <w:szCs w:val="22"/>
        </w:rPr>
      </w:pPr>
      <w:r w:rsidRPr="0086746F">
        <w:rPr>
          <w:b/>
          <w:color w:val="000000" w:themeColor="text1"/>
          <w:sz w:val="22"/>
          <w:szCs w:val="22"/>
          <w:u w:val="single"/>
        </w:rPr>
        <w:t xml:space="preserve">Article </w:t>
      </w:r>
      <w:r w:rsidR="00DC3AD5" w:rsidRPr="0086746F">
        <w:rPr>
          <w:b/>
          <w:color w:val="000000" w:themeColor="text1"/>
          <w:sz w:val="22"/>
          <w:szCs w:val="22"/>
          <w:u w:val="single"/>
        </w:rPr>
        <w:t>5</w:t>
      </w:r>
      <w:r w:rsidRPr="0086746F">
        <w:rPr>
          <w:b/>
          <w:i/>
          <w:color w:val="000000" w:themeColor="text1"/>
          <w:sz w:val="22"/>
          <w:szCs w:val="22"/>
        </w:rPr>
        <w:t xml:space="preserve"> </w:t>
      </w:r>
      <w:r w:rsidRPr="0086746F">
        <w:rPr>
          <w:color w:val="000000" w:themeColor="text1"/>
          <w:sz w:val="22"/>
          <w:szCs w:val="22"/>
        </w:rPr>
        <w:t>:</w:t>
      </w:r>
      <w:r w:rsidRPr="0086746F">
        <w:rPr>
          <w:b/>
          <w:color w:val="000000" w:themeColor="text1"/>
          <w:sz w:val="22"/>
          <w:szCs w:val="22"/>
        </w:rPr>
        <w:t xml:space="preserve"> </w:t>
      </w:r>
    </w:p>
    <w:p w:rsidR="004C04D3" w:rsidRPr="0086746F" w:rsidRDefault="004C04D3" w:rsidP="004C04D3">
      <w:pPr>
        <w:jc w:val="both"/>
        <w:rPr>
          <w:color w:val="000000" w:themeColor="text1"/>
          <w:sz w:val="22"/>
          <w:szCs w:val="22"/>
        </w:rPr>
      </w:pPr>
      <w:r w:rsidRPr="0086746F">
        <w:rPr>
          <w:color w:val="000000" w:themeColor="text1"/>
          <w:sz w:val="22"/>
          <w:szCs w:val="22"/>
        </w:rPr>
        <w:t xml:space="preserve">Ampliation du présent arrêté sera transmise au Président du Centre de Gestion </w:t>
      </w:r>
      <w:r w:rsidR="0086746F">
        <w:rPr>
          <w:color w:val="000000" w:themeColor="text1"/>
          <w:sz w:val="22"/>
          <w:szCs w:val="22"/>
        </w:rPr>
        <w:t>du J</w:t>
      </w:r>
      <w:r w:rsidR="004E3B45">
        <w:rPr>
          <w:color w:val="000000" w:themeColor="text1"/>
          <w:sz w:val="22"/>
          <w:szCs w:val="22"/>
        </w:rPr>
        <w:t>ura</w:t>
      </w:r>
      <w:r w:rsidRPr="0086746F">
        <w:rPr>
          <w:color w:val="000000" w:themeColor="text1"/>
          <w:sz w:val="22"/>
          <w:szCs w:val="22"/>
        </w:rPr>
        <w:t xml:space="preserve"> et au receveur de la collectivité.</w:t>
      </w:r>
    </w:p>
    <w:p w:rsidR="004C04D3" w:rsidRPr="0086746F" w:rsidRDefault="004C04D3" w:rsidP="004C04D3">
      <w:pPr>
        <w:jc w:val="both"/>
        <w:rPr>
          <w:sz w:val="22"/>
          <w:szCs w:val="22"/>
        </w:rPr>
      </w:pPr>
    </w:p>
    <w:p w:rsidR="00474466" w:rsidRPr="0086746F" w:rsidRDefault="00474466" w:rsidP="004C04D3">
      <w:pPr>
        <w:jc w:val="both"/>
        <w:rPr>
          <w:sz w:val="22"/>
          <w:szCs w:val="22"/>
        </w:rPr>
      </w:pPr>
    </w:p>
    <w:p w:rsidR="00474466" w:rsidRPr="0086746F" w:rsidRDefault="00474466" w:rsidP="00DC3AD5">
      <w:pPr>
        <w:ind w:firstLine="708"/>
        <w:rPr>
          <w:sz w:val="22"/>
          <w:szCs w:val="22"/>
        </w:rPr>
      </w:pPr>
      <w:r w:rsidRPr="0086746F">
        <w:rPr>
          <w:sz w:val="22"/>
          <w:szCs w:val="22"/>
        </w:rPr>
        <w:t>No</w:t>
      </w:r>
      <w:r w:rsidR="00DC3AD5" w:rsidRPr="0086746F">
        <w:rPr>
          <w:sz w:val="22"/>
          <w:szCs w:val="22"/>
        </w:rPr>
        <w:t>tifié à l'agent le :</w:t>
      </w:r>
      <w:r w:rsidR="00DC3AD5" w:rsidRPr="0086746F">
        <w:rPr>
          <w:sz w:val="22"/>
          <w:szCs w:val="22"/>
        </w:rPr>
        <w:tab/>
      </w:r>
      <w:r w:rsidR="00DC3AD5" w:rsidRPr="0086746F">
        <w:rPr>
          <w:sz w:val="22"/>
          <w:szCs w:val="22"/>
        </w:rPr>
        <w:tab/>
      </w:r>
      <w:r w:rsidR="00DC3AD5" w:rsidRPr="0086746F">
        <w:rPr>
          <w:sz w:val="22"/>
          <w:szCs w:val="22"/>
        </w:rPr>
        <w:tab/>
      </w:r>
      <w:r w:rsidR="00DC3AD5" w:rsidRPr="0086746F">
        <w:rPr>
          <w:sz w:val="22"/>
          <w:szCs w:val="22"/>
        </w:rPr>
        <w:tab/>
        <w:t>Fait à ..., le ...</w:t>
      </w:r>
      <w:bookmarkStart w:id="0" w:name="_GoBack"/>
      <w:bookmarkEnd w:id="0"/>
    </w:p>
    <w:p w:rsidR="00474466" w:rsidRPr="0086746F" w:rsidRDefault="00474466" w:rsidP="00DC3AD5">
      <w:pPr>
        <w:ind w:firstLine="708"/>
        <w:rPr>
          <w:sz w:val="22"/>
          <w:szCs w:val="22"/>
        </w:rPr>
      </w:pPr>
      <w:r w:rsidRPr="0086746F">
        <w:rPr>
          <w:sz w:val="22"/>
          <w:szCs w:val="22"/>
        </w:rPr>
        <w:t>(</w:t>
      </w:r>
      <w:proofErr w:type="gramStart"/>
      <w:r w:rsidRPr="0086746F">
        <w:rPr>
          <w:sz w:val="22"/>
          <w:szCs w:val="22"/>
        </w:rPr>
        <w:t>date</w:t>
      </w:r>
      <w:proofErr w:type="gramEnd"/>
      <w:r w:rsidRPr="0086746F">
        <w:rPr>
          <w:sz w:val="22"/>
          <w:szCs w:val="22"/>
        </w:rPr>
        <w:t xml:space="preserve"> et signature)</w:t>
      </w:r>
      <w:r w:rsidRPr="0086746F">
        <w:rPr>
          <w:sz w:val="22"/>
          <w:szCs w:val="22"/>
        </w:rPr>
        <w:tab/>
      </w:r>
      <w:r w:rsidRPr="0086746F">
        <w:rPr>
          <w:sz w:val="22"/>
          <w:szCs w:val="22"/>
        </w:rPr>
        <w:tab/>
      </w:r>
      <w:r w:rsidRPr="0086746F">
        <w:rPr>
          <w:sz w:val="22"/>
          <w:szCs w:val="22"/>
        </w:rPr>
        <w:tab/>
      </w:r>
      <w:r w:rsidRPr="0086746F">
        <w:rPr>
          <w:sz w:val="22"/>
          <w:szCs w:val="22"/>
        </w:rPr>
        <w:tab/>
        <w:t>Le Maire</w:t>
      </w:r>
      <w:r w:rsidR="004E3B45">
        <w:rPr>
          <w:sz w:val="22"/>
          <w:szCs w:val="22"/>
        </w:rPr>
        <w:t xml:space="preserve"> (le Président)</w:t>
      </w:r>
      <w:r w:rsidRPr="0086746F">
        <w:rPr>
          <w:sz w:val="22"/>
          <w:szCs w:val="22"/>
        </w:rPr>
        <w:t>,</w:t>
      </w:r>
    </w:p>
    <w:p w:rsidR="00F91D8D" w:rsidRPr="0086746F" w:rsidRDefault="00F91D8D" w:rsidP="004C04D3">
      <w:pPr>
        <w:rPr>
          <w:sz w:val="22"/>
          <w:szCs w:val="22"/>
        </w:rPr>
      </w:pPr>
    </w:p>
    <w:sectPr w:rsidR="00F91D8D" w:rsidRPr="0086746F" w:rsidSect="00CC7870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75" w:rsidRDefault="00033C75" w:rsidP="0001220B">
      <w:r>
        <w:separator/>
      </w:r>
    </w:p>
  </w:endnote>
  <w:endnote w:type="continuationSeparator" w:id="0">
    <w:p w:rsidR="00033C75" w:rsidRDefault="00033C75" w:rsidP="000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28F" w:rsidRPr="00EE128F" w:rsidRDefault="00EE128F" w:rsidP="00EE128F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75" w:rsidRDefault="00033C75" w:rsidP="0001220B">
      <w:r>
        <w:separator/>
      </w:r>
    </w:p>
  </w:footnote>
  <w:footnote w:type="continuationSeparator" w:id="0">
    <w:p w:rsidR="00033C75" w:rsidRDefault="00033C75" w:rsidP="000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AA" w:rsidRPr="004E3B45" w:rsidRDefault="00E11DAA" w:rsidP="00E11DAA">
    <w:pPr>
      <w:pStyle w:val="En-tte"/>
      <w:jc w:val="center"/>
      <w:rPr>
        <w:color w:val="FF00FF"/>
        <w:sz w:val="20"/>
        <w:szCs w:val="20"/>
      </w:rPr>
    </w:pPr>
    <w:r w:rsidRPr="004E3B45">
      <w:rPr>
        <w:color w:val="FF00FF"/>
        <w:sz w:val="20"/>
        <w:szCs w:val="20"/>
      </w:rPr>
      <w:t>Espace Ressources – Centre de Gestion du Jura – Dernière mise à jour février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3"/>
    <w:rsid w:val="0001220B"/>
    <w:rsid w:val="00033C75"/>
    <w:rsid w:val="003C75BE"/>
    <w:rsid w:val="00474466"/>
    <w:rsid w:val="004C04D3"/>
    <w:rsid w:val="004E3B45"/>
    <w:rsid w:val="005626C0"/>
    <w:rsid w:val="0085123B"/>
    <w:rsid w:val="0086746F"/>
    <w:rsid w:val="00884D35"/>
    <w:rsid w:val="00910F53"/>
    <w:rsid w:val="00A75FA1"/>
    <w:rsid w:val="00B54939"/>
    <w:rsid w:val="00CC29C4"/>
    <w:rsid w:val="00D74F56"/>
    <w:rsid w:val="00D8135B"/>
    <w:rsid w:val="00DB6DAA"/>
    <w:rsid w:val="00DC3AD5"/>
    <w:rsid w:val="00E11DAA"/>
    <w:rsid w:val="00E12984"/>
    <w:rsid w:val="00EE128F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53C4"/>
  <w15:docId w15:val="{FEC9FBE1-8B3D-489C-B4ED-51AC346B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4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4D3"/>
  </w:style>
  <w:style w:type="character" w:styleId="lev">
    <w:name w:val="Strong"/>
    <w:basedOn w:val="Policepardfaut"/>
    <w:uiPriority w:val="22"/>
    <w:qFormat/>
    <w:rsid w:val="00D74F5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EE12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2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DAA"/>
    <w:rPr>
      <w:rFonts w:ascii="Tahoma" w:eastAsia="Times New Roman" w:hAnsi="Tahoma" w:cs="Tahoma"/>
      <w:sz w:val="16"/>
      <w:szCs w:val="16"/>
      <w:lang w:eastAsia="fr-FR"/>
    </w:rPr>
  </w:style>
  <w:style w:type="character" w:styleId="Accentuationlgre">
    <w:name w:val="Subtle Emphasis"/>
    <w:basedOn w:val="Policepardfaut"/>
    <w:uiPriority w:val="19"/>
    <w:qFormat/>
    <w:rsid w:val="004E3B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32</dc:creator>
  <cp:lastModifiedBy>Agnes ARNOULD</cp:lastModifiedBy>
  <cp:revision>2</cp:revision>
  <dcterms:created xsi:type="dcterms:W3CDTF">2021-02-17T10:54:00Z</dcterms:created>
  <dcterms:modified xsi:type="dcterms:W3CDTF">2021-02-17T10:54:00Z</dcterms:modified>
</cp:coreProperties>
</file>