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95C81" w14:textId="77777777" w:rsidR="001523DC" w:rsidRDefault="001523DC" w:rsidP="00E400BF">
      <w:pPr>
        <w:pStyle w:val="Sansinterligne"/>
      </w:pPr>
    </w:p>
    <w:p w14:paraId="0A321F15" w14:textId="6AF74971" w:rsidR="0007373A" w:rsidRPr="00EA3836" w:rsidRDefault="00454D7D" w:rsidP="0007373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3836">
        <w:rPr>
          <w:rFonts w:ascii="Times New Roman" w:hAnsi="Times New Roman"/>
          <w:b/>
          <w:sz w:val="24"/>
          <w:szCs w:val="24"/>
        </w:rPr>
        <w:t>ARRÊTÉ</w:t>
      </w:r>
      <w:r w:rsidR="00176ECA" w:rsidRPr="00EA3836">
        <w:rPr>
          <w:rFonts w:ascii="Times New Roman" w:hAnsi="Times New Roman"/>
          <w:b/>
          <w:sz w:val="24"/>
          <w:szCs w:val="24"/>
        </w:rPr>
        <w:t xml:space="preserve"> </w:t>
      </w:r>
      <w:r w:rsidR="00B422B8" w:rsidRPr="00EA3836">
        <w:rPr>
          <w:rFonts w:ascii="Times New Roman" w:hAnsi="Times New Roman"/>
          <w:b/>
          <w:bCs/>
          <w:sz w:val="24"/>
          <w:szCs w:val="24"/>
        </w:rPr>
        <w:t>D’OCTROI D’UNE PE</w:t>
      </w:r>
      <w:r w:rsidR="00B528BA" w:rsidRPr="00EA3836">
        <w:rPr>
          <w:rFonts w:ascii="Times New Roman" w:hAnsi="Times New Roman"/>
          <w:b/>
          <w:bCs/>
          <w:sz w:val="24"/>
          <w:szCs w:val="24"/>
        </w:rPr>
        <w:t>RIODE DE PRÉ</w:t>
      </w:r>
      <w:r w:rsidR="00B422B8" w:rsidRPr="00EA3836">
        <w:rPr>
          <w:rFonts w:ascii="Times New Roman" w:hAnsi="Times New Roman"/>
          <w:b/>
          <w:bCs/>
          <w:sz w:val="24"/>
          <w:szCs w:val="24"/>
        </w:rPr>
        <w:t>PARATION AU RECLASSEMENT</w:t>
      </w:r>
    </w:p>
    <w:p w14:paraId="3FDF2F36" w14:textId="6DC0C914" w:rsidR="007F52D2" w:rsidRPr="00EA3836" w:rsidRDefault="00176ECA" w:rsidP="0007373A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EA3836">
        <w:rPr>
          <w:rFonts w:ascii="Times New Roman" w:hAnsi="Times New Roman"/>
          <w:sz w:val="24"/>
          <w:szCs w:val="24"/>
        </w:rPr>
        <w:t>Le Maire</w:t>
      </w:r>
      <w:r w:rsidRPr="00EA3836">
        <w:rPr>
          <w:rFonts w:ascii="Times New Roman" w:hAnsi="Times New Roman"/>
          <w:i/>
          <w:sz w:val="24"/>
          <w:szCs w:val="24"/>
        </w:rPr>
        <w:t xml:space="preserve"> </w:t>
      </w:r>
      <w:r w:rsidR="00EA3836" w:rsidRPr="00EA3836">
        <w:rPr>
          <w:rFonts w:ascii="Times New Roman" w:hAnsi="Times New Roman"/>
          <w:i/>
          <w:iCs/>
          <w:color w:val="FF00FF"/>
          <w:sz w:val="24"/>
          <w:szCs w:val="24"/>
        </w:rPr>
        <w:t>[</w:t>
      </w:r>
      <w:r w:rsidRPr="00EA3836">
        <w:rPr>
          <w:rFonts w:ascii="Times New Roman" w:hAnsi="Times New Roman"/>
          <w:i/>
          <w:iCs/>
          <w:color w:val="FF00FF"/>
          <w:sz w:val="24"/>
          <w:szCs w:val="24"/>
        </w:rPr>
        <w:t xml:space="preserve">ou </w:t>
      </w:r>
      <w:r w:rsidR="004E6DE8" w:rsidRPr="00EA3836">
        <w:rPr>
          <w:rFonts w:ascii="Times New Roman" w:hAnsi="Times New Roman"/>
          <w:i/>
          <w:iCs/>
          <w:color w:val="FF00FF"/>
          <w:sz w:val="24"/>
          <w:szCs w:val="24"/>
        </w:rPr>
        <w:t>L</w:t>
      </w:r>
      <w:r w:rsidR="00FF2336" w:rsidRPr="00EA3836">
        <w:rPr>
          <w:rFonts w:ascii="Times New Roman" w:hAnsi="Times New Roman"/>
          <w:i/>
          <w:iCs/>
          <w:color w:val="FF00FF"/>
          <w:sz w:val="24"/>
          <w:szCs w:val="24"/>
        </w:rPr>
        <w:t>e Président</w:t>
      </w:r>
      <w:r w:rsidR="00EA3836" w:rsidRPr="00EA3836">
        <w:rPr>
          <w:rFonts w:ascii="Times New Roman" w:hAnsi="Times New Roman"/>
          <w:i/>
          <w:iCs/>
          <w:color w:val="FF00FF"/>
          <w:sz w:val="24"/>
          <w:szCs w:val="24"/>
        </w:rPr>
        <w:t>]</w:t>
      </w:r>
      <w:r w:rsidRPr="00EA3836">
        <w:rPr>
          <w:rFonts w:ascii="Times New Roman" w:hAnsi="Times New Roman"/>
          <w:i/>
          <w:color w:val="0070C0"/>
          <w:sz w:val="24"/>
          <w:szCs w:val="24"/>
        </w:rPr>
        <w:t xml:space="preserve"> </w:t>
      </w:r>
      <w:r w:rsidRPr="00EA3836">
        <w:rPr>
          <w:rFonts w:ascii="Times New Roman" w:hAnsi="Times New Roman"/>
          <w:sz w:val="24"/>
          <w:szCs w:val="24"/>
        </w:rPr>
        <w:t>de .................................</w:t>
      </w:r>
    </w:p>
    <w:p w14:paraId="70230880" w14:textId="1873409A" w:rsidR="007F52D2" w:rsidRPr="00EA3836" w:rsidRDefault="00176ECA">
      <w:pPr>
        <w:spacing w:line="240" w:lineRule="auto"/>
        <w:rPr>
          <w:rFonts w:ascii="Times New Roman" w:hAnsi="Times New Roman"/>
          <w:sz w:val="24"/>
          <w:szCs w:val="24"/>
        </w:rPr>
      </w:pPr>
      <w:r w:rsidRPr="00EA3836">
        <w:rPr>
          <w:rFonts w:ascii="Times New Roman" w:hAnsi="Times New Roman"/>
          <w:sz w:val="24"/>
          <w:szCs w:val="24"/>
        </w:rPr>
        <w:t>VU l</w:t>
      </w:r>
      <w:r w:rsidR="00E400BF">
        <w:rPr>
          <w:rFonts w:ascii="Times New Roman" w:hAnsi="Times New Roman"/>
          <w:sz w:val="24"/>
          <w:szCs w:val="24"/>
        </w:rPr>
        <w:t>e code général de la fonction publique</w:t>
      </w:r>
      <w:r w:rsidRPr="00EA3836">
        <w:rPr>
          <w:rFonts w:ascii="Times New Roman" w:hAnsi="Times New Roman"/>
          <w:sz w:val="24"/>
          <w:szCs w:val="24"/>
        </w:rPr>
        <w:t>,</w:t>
      </w:r>
      <w:r w:rsidR="00E400BF">
        <w:rPr>
          <w:rFonts w:ascii="Times New Roman" w:hAnsi="Times New Roman"/>
          <w:sz w:val="24"/>
          <w:szCs w:val="24"/>
        </w:rPr>
        <w:t xml:space="preserve"> notamment son article L.826-2,</w:t>
      </w:r>
    </w:p>
    <w:p w14:paraId="797DF24E" w14:textId="5F5227B0" w:rsidR="00A339B6" w:rsidRPr="00EA3836" w:rsidRDefault="00A339B6">
      <w:pPr>
        <w:spacing w:line="240" w:lineRule="auto"/>
        <w:rPr>
          <w:rFonts w:ascii="Times New Roman" w:hAnsi="Times New Roman"/>
          <w:sz w:val="24"/>
          <w:szCs w:val="24"/>
        </w:rPr>
      </w:pPr>
      <w:r w:rsidRPr="00EA3836">
        <w:rPr>
          <w:rFonts w:ascii="Times New Roman" w:hAnsi="Times New Roman"/>
          <w:sz w:val="24"/>
          <w:szCs w:val="24"/>
        </w:rPr>
        <w:t>V</w:t>
      </w:r>
      <w:r w:rsidR="00E400BF">
        <w:rPr>
          <w:rFonts w:ascii="Times New Roman" w:hAnsi="Times New Roman"/>
          <w:sz w:val="24"/>
          <w:szCs w:val="24"/>
        </w:rPr>
        <w:t>U</w:t>
      </w:r>
      <w:r w:rsidRPr="00EA3836">
        <w:rPr>
          <w:rFonts w:ascii="Times New Roman" w:hAnsi="Times New Roman"/>
          <w:sz w:val="24"/>
          <w:szCs w:val="24"/>
        </w:rPr>
        <w:t xml:space="preserve"> le décret n°</w:t>
      </w:r>
      <w:r w:rsidR="00BE3EFD">
        <w:rPr>
          <w:rFonts w:ascii="Times New Roman" w:hAnsi="Times New Roman"/>
          <w:sz w:val="24"/>
          <w:szCs w:val="24"/>
        </w:rPr>
        <w:t xml:space="preserve"> </w:t>
      </w:r>
      <w:r w:rsidRPr="00EA3836">
        <w:rPr>
          <w:rFonts w:ascii="Times New Roman" w:hAnsi="Times New Roman"/>
          <w:sz w:val="24"/>
          <w:szCs w:val="24"/>
        </w:rPr>
        <w:t>85-1054 du 30 septembre 1985</w:t>
      </w:r>
      <w:r w:rsidR="00E400BF">
        <w:rPr>
          <w:rFonts w:ascii="Times New Roman" w:hAnsi="Times New Roman"/>
          <w:sz w:val="24"/>
          <w:szCs w:val="24"/>
        </w:rPr>
        <w:t>, modifié,</w:t>
      </w:r>
      <w:r w:rsidRPr="00EA3836">
        <w:rPr>
          <w:rFonts w:ascii="Times New Roman" w:hAnsi="Times New Roman"/>
          <w:sz w:val="24"/>
          <w:szCs w:val="24"/>
        </w:rPr>
        <w:t xml:space="preserve"> relatif au reclassement des fonctionnaires territoriaux reconnus inaptes </w:t>
      </w:r>
      <w:r w:rsidR="004E6DE8" w:rsidRPr="00EA3836">
        <w:rPr>
          <w:rFonts w:ascii="Times New Roman" w:hAnsi="Times New Roman"/>
          <w:sz w:val="24"/>
          <w:szCs w:val="24"/>
        </w:rPr>
        <w:t>à l’exercice de leurs fonctions,</w:t>
      </w:r>
      <w:r w:rsidR="0054128B" w:rsidRPr="00EA3836">
        <w:rPr>
          <w:rFonts w:ascii="Times New Roman" w:hAnsi="Times New Roman"/>
          <w:sz w:val="24"/>
          <w:szCs w:val="24"/>
        </w:rPr>
        <w:t xml:space="preserve"> </w:t>
      </w:r>
    </w:p>
    <w:p w14:paraId="1AC2C3D6" w14:textId="3708953D" w:rsidR="007F52D2" w:rsidRPr="00EA3836" w:rsidRDefault="00176ECA">
      <w:pPr>
        <w:spacing w:line="240" w:lineRule="auto"/>
        <w:rPr>
          <w:rFonts w:ascii="Times New Roman" w:hAnsi="Times New Roman"/>
          <w:sz w:val="24"/>
          <w:szCs w:val="24"/>
        </w:rPr>
      </w:pPr>
      <w:r w:rsidRPr="00EA3836">
        <w:rPr>
          <w:rFonts w:ascii="Times New Roman" w:hAnsi="Times New Roman"/>
          <w:sz w:val="24"/>
          <w:szCs w:val="24"/>
        </w:rPr>
        <w:t>VU le décret nº</w:t>
      </w:r>
      <w:r w:rsidR="00BE3EFD">
        <w:rPr>
          <w:rFonts w:ascii="Times New Roman" w:hAnsi="Times New Roman"/>
          <w:sz w:val="24"/>
          <w:szCs w:val="24"/>
        </w:rPr>
        <w:t xml:space="preserve"> </w:t>
      </w:r>
      <w:r w:rsidRPr="00EA3836">
        <w:rPr>
          <w:rFonts w:ascii="Times New Roman" w:hAnsi="Times New Roman"/>
          <w:sz w:val="24"/>
          <w:szCs w:val="24"/>
        </w:rPr>
        <w:t>87-602 du 30 juillet 1987</w:t>
      </w:r>
      <w:r w:rsidR="00E400BF">
        <w:rPr>
          <w:rFonts w:ascii="Times New Roman" w:hAnsi="Times New Roman"/>
          <w:sz w:val="24"/>
          <w:szCs w:val="24"/>
        </w:rPr>
        <w:t>, modifié,</w:t>
      </w:r>
      <w:r w:rsidRPr="00EA3836">
        <w:rPr>
          <w:rFonts w:ascii="Times New Roman" w:hAnsi="Times New Roman"/>
          <w:sz w:val="24"/>
          <w:szCs w:val="24"/>
        </w:rPr>
        <w:t xml:space="preserve"> relatif à l’organisation des co</w:t>
      </w:r>
      <w:r w:rsidR="00E400BF">
        <w:rPr>
          <w:rFonts w:ascii="Times New Roman" w:hAnsi="Times New Roman"/>
          <w:sz w:val="24"/>
          <w:szCs w:val="24"/>
        </w:rPr>
        <w:t>nseils</w:t>
      </w:r>
      <w:r w:rsidRPr="00EA3836">
        <w:rPr>
          <w:rFonts w:ascii="Times New Roman" w:hAnsi="Times New Roman"/>
          <w:sz w:val="24"/>
          <w:szCs w:val="24"/>
        </w:rPr>
        <w:t xml:space="preserve"> médicaux, aux conditions d’aptitude physique et au régime des congés de maladie des fonctionnaires territoriaux,</w:t>
      </w:r>
    </w:p>
    <w:p w14:paraId="3CDFA4D6" w14:textId="2754B4D5" w:rsidR="007F52D2" w:rsidRPr="00BE3EFD" w:rsidRDefault="00176ECA" w:rsidP="00BE3EF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BE3EF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8BA34D4" wp14:editId="3A89634F">
                <wp:simplePos x="0" y="0"/>
                <wp:positionH relativeFrom="column">
                  <wp:posOffset>-163195</wp:posOffset>
                </wp:positionH>
                <wp:positionV relativeFrom="paragraph">
                  <wp:posOffset>2326005</wp:posOffset>
                </wp:positionV>
                <wp:extent cx="6195060" cy="2465705"/>
                <wp:effectExtent l="0" t="0" r="0" b="0"/>
                <wp:wrapNone/>
                <wp:docPr id="1" name="WordAr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2433595">
                          <a:off x="0" y="0"/>
                          <a:ext cx="6195060" cy="24657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8CF3D0" w14:textId="77777777" w:rsidR="00176ECA" w:rsidRDefault="00176ECA" w:rsidP="00997E2B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A34D4" id="_x0000_t202" coordsize="21600,21600" o:spt="202" path="m,l,21600r21600,l21600,xe">
                <v:stroke joinstyle="miter"/>
                <v:path gradientshapeok="t" o:connecttype="rect"/>
              </v:shapetype>
              <v:shape id="WordArt 47" o:spid="_x0000_s1026" type="#_x0000_t202" style="position:absolute;left:0;text-align:left;margin-left:-12.85pt;margin-top:183.15pt;width:487.8pt;height:194.15pt;rotation:2658135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" filled="f" stroked="f">
                <o:lock v:ext="edit" shapetype="t"/>
                <v:textbox style="mso-fit-shape-to-text:t">
                  <w:txbxContent>
                    <w:p w14:paraId="6B8CF3D0" w14:textId="77777777" w:rsidR="00176ECA" w:rsidRDefault="00176ECA" w:rsidP="00997E2B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BE3EFD" w:rsidRPr="00BE3EFD">
        <w:rPr>
          <w:rFonts w:ascii="Times New Roman" w:hAnsi="Times New Roman"/>
          <w:sz w:val="24"/>
          <w:szCs w:val="24"/>
        </w:rPr>
        <w:t xml:space="preserve">VU le </w:t>
      </w:r>
      <w:r w:rsidR="00BE3EFD">
        <w:rPr>
          <w:rFonts w:ascii="Times New Roman" w:hAnsi="Times New Roman"/>
          <w:sz w:val="24"/>
          <w:szCs w:val="24"/>
        </w:rPr>
        <w:t>d</w:t>
      </w:r>
      <w:r w:rsidR="00BE3EFD" w:rsidRPr="00BE3EFD">
        <w:rPr>
          <w:rFonts w:ascii="Times New Roman" w:hAnsi="Times New Roman"/>
          <w:sz w:val="24"/>
          <w:szCs w:val="24"/>
        </w:rPr>
        <w:t>écret n°91-298 du 20 mars 1991 portant dispositions statutaires applicables aux</w:t>
      </w:r>
      <w:r w:rsidR="00BE3EFD">
        <w:rPr>
          <w:rFonts w:ascii="Times New Roman" w:hAnsi="Times New Roman"/>
          <w:sz w:val="24"/>
          <w:szCs w:val="24"/>
        </w:rPr>
        <w:t xml:space="preserve"> </w:t>
      </w:r>
      <w:r w:rsidR="00BE3EFD" w:rsidRPr="00BE3EFD">
        <w:rPr>
          <w:rFonts w:ascii="Times New Roman" w:hAnsi="Times New Roman"/>
          <w:sz w:val="24"/>
          <w:szCs w:val="24"/>
        </w:rPr>
        <w:t>fonctionnaires territoriaux nommés dans des emplois permanents à temps non complet</w:t>
      </w:r>
      <w:r w:rsidR="00BE3EFD">
        <w:rPr>
          <w:rFonts w:ascii="Times New Roman" w:hAnsi="Times New Roman"/>
          <w:sz w:val="24"/>
          <w:szCs w:val="24"/>
        </w:rPr>
        <w:t>,</w:t>
      </w:r>
      <w:r w:rsidR="00A14B66">
        <w:rPr>
          <w:rFonts w:ascii="Times New Roman" w:hAnsi="Times New Roman"/>
          <w:sz w:val="24"/>
          <w:szCs w:val="24"/>
        </w:rPr>
        <w:t xml:space="preserve"> </w:t>
      </w:r>
      <w:r w:rsidR="00A14B66" w:rsidRPr="00EA3836">
        <w:rPr>
          <w:rFonts w:ascii="Times New Roman" w:hAnsi="Times New Roman"/>
          <w:color w:val="0070C0"/>
          <w:sz w:val="24"/>
          <w:szCs w:val="24"/>
        </w:rPr>
        <w:t>(</w:t>
      </w:r>
      <w:r w:rsidR="00A14B66" w:rsidRPr="00EA3836">
        <w:rPr>
          <w:rFonts w:ascii="Times New Roman" w:hAnsi="Times New Roman"/>
          <w:i/>
          <w:color w:val="0070C0"/>
          <w:sz w:val="24"/>
          <w:szCs w:val="24"/>
        </w:rPr>
        <w:t>le cas échéant</w:t>
      </w:r>
      <w:r w:rsidR="00A14B66" w:rsidRPr="00EA3836">
        <w:rPr>
          <w:rFonts w:ascii="Times New Roman" w:hAnsi="Times New Roman"/>
          <w:color w:val="0070C0"/>
          <w:sz w:val="24"/>
          <w:szCs w:val="24"/>
        </w:rPr>
        <w:t>)</w:t>
      </w:r>
    </w:p>
    <w:p w14:paraId="2587F429" w14:textId="4B4CDEFA" w:rsidR="00964C1E" w:rsidRPr="00EA3836" w:rsidRDefault="00176ECA" w:rsidP="00A339B6">
      <w:pPr>
        <w:spacing w:line="240" w:lineRule="auto"/>
        <w:rPr>
          <w:rFonts w:ascii="Times New Roman" w:hAnsi="Times New Roman"/>
          <w:sz w:val="24"/>
          <w:szCs w:val="24"/>
        </w:rPr>
      </w:pPr>
      <w:r w:rsidRPr="00EA3836">
        <w:rPr>
          <w:rFonts w:ascii="Times New Roman" w:hAnsi="Times New Roman"/>
          <w:sz w:val="24"/>
          <w:szCs w:val="24"/>
        </w:rPr>
        <w:t xml:space="preserve">VU </w:t>
      </w:r>
      <w:r w:rsidR="00A339B6" w:rsidRPr="00EA3836">
        <w:rPr>
          <w:rFonts w:ascii="Times New Roman" w:hAnsi="Times New Roman"/>
          <w:sz w:val="24"/>
          <w:szCs w:val="24"/>
        </w:rPr>
        <w:t xml:space="preserve">l’avis </w:t>
      </w:r>
      <w:r w:rsidR="00A339B6" w:rsidRPr="00BE3EFD">
        <w:rPr>
          <w:rFonts w:ascii="Times New Roman" w:hAnsi="Times New Roman"/>
          <w:sz w:val="24"/>
          <w:szCs w:val="24"/>
        </w:rPr>
        <w:t>du co</w:t>
      </w:r>
      <w:r w:rsidR="00E400BF">
        <w:rPr>
          <w:rFonts w:ascii="Times New Roman" w:hAnsi="Times New Roman"/>
          <w:sz w:val="24"/>
          <w:szCs w:val="24"/>
        </w:rPr>
        <w:t>nseil</w:t>
      </w:r>
      <w:r w:rsidR="00A339B6" w:rsidRPr="00BE3EFD">
        <w:rPr>
          <w:rFonts w:ascii="Times New Roman" w:hAnsi="Times New Roman"/>
          <w:sz w:val="24"/>
          <w:szCs w:val="24"/>
        </w:rPr>
        <w:t xml:space="preserve"> médical</w:t>
      </w:r>
      <w:r w:rsidR="00BE3EFD">
        <w:rPr>
          <w:rFonts w:ascii="Times New Roman" w:hAnsi="Times New Roman"/>
          <w:i/>
          <w:iCs/>
          <w:color w:val="FF00FF"/>
          <w:sz w:val="24"/>
          <w:szCs w:val="24"/>
        </w:rPr>
        <w:t xml:space="preserve"> </w:t>
      </w:r>
      <w:r w:rsidRPr="00EA3836">
        <w:rPr>
          <w:rFonts w:ascii="Times New Roman" w:hAnsi="Times New Roman"/>
          <w:sz w:val="24"/>
          <w:szCs w:val="24"/>
        </w:rPr>
        <w:t xml:space="preserve">en date du </w:t>
      </w:r>
      <w:r w:rsidR="004E6DE8" w:rsidRPr="00EA3836">
        <w:rPr>
          <w:rFonts w:ascii="Times New Roman" w:hAnsi="Times New Roman"/>
          <w:sz w:val="24"/>
          <w:szCs w:val="24"/>
        </w:rPr>
        <w:t>…</w:t>
      </w:r>
      <w:proofErr w:type="gramStart"/>
      <w:r w:rsidRPr="00EA3836">
        <w:rPr>
          <w:rFonts w:ascii="Times New Roman" w:hAnsi="Times New Roman"/>
          <w:sz w:val="24"/>
          <w:szCs w:val="24"/>
        </w:rPr>
        <w:t>……</w:t>
      </w:r>
      <w:r w:rsidR="004E6DE8" w:rsidRPr="00EA3836">
        <w:rPr>
          <w:rFonts w:ascii="Times New Roman" w:hAnsi="Times New Roman"/>
          <w:sz w:val="24"/>
          <w:szCs w:val="24"/>
        </w:rPr>
        <w:t>.</w:t>
      </w:r>
      <w:proofErr w:type="gramEnd"/>
      <w:r w:rsidR="004E6DE8" w:rsidRPr="00EA3836">
        <w:rPr>
          <w:rFonts w:ascii="Times New Roman" w:hAnsi="Times New Roman"/>
          <w:sz w:val="24"/>
          <w:szCs w:val="24"/>
        </w:rPr>
        <w:t xml:space="preserve">, </w:t>
      </w:r>
      <w:r w:rsidR="00A339B6" w:rsidRPr="00EA3836">
        <w:rPr>
          <w:rFonts w:ascii="Times New Roman" w:hAnsi="Times New Roman"/>
          <w:sz w:val="24"/>
          <w:szCs w:val="24"/>
        </w:rPr>
        <w:t>é</w:t>
      </w:r>
      <w:r w:rsidR="004B0DB5" w:rsidRPr="00EA3836">
        <w:rPr>
          <w:rFonts w:ascii="Times New Roman" w:hAnsi="Times New Roman"/>
          <w:sz w:val="24"/>
          <w:szCs w:val="24"/>
        </w:rPr>
        <w:t>tabli</w:t>
      </w:r>
      <w:r w:rsidR="00A339B6" w:rsidRPr="00EA3836">
        <w:rPr>
          <w:rFonts w:ascii="Times New Roman" w:hAnsi="Times New Roman"/>
          <w:sz w:val="24"/>
          <w:szCs w:val="24"/>
        </w:rPr>
        <w:t xml:space="preserve">ssant que </w:t>
      </w:r>
      <w:r w:rsidR="004E6DE8" w:rsidRPr="00EA3836">
        <w:rPr>
          <w:rFonts w:ascii="Times New Roman" w:hAnsi="Times New Roman"/>
          <w:color w:val="FF00FF"/>
          <w:sz w:val="24"/>
          <w:szCs w:val="24"/>
        </w:rPr>
        <w:t xml:space="preserve">M. </w:t>
      </w:r>
      <w:r w:rsidR="004E6DE8" w:rsidRPr="00EA3836">
        <w:rPr>
          <w:rFonts w:ascii="Times New Roman" w:hAnsi="Times New Roman"/>
          <w:i/>
          <w:color w:val="FF00FF"/>
          <w:sz w:val="24"/>
          <w:szCs w:val="24"/>
        </w:rPr>
        <w:t>ou</w:t>
      </w:r>
      <w:r w:rsidR="004E6DE8" w:rsidRPr="00EA3836">
        <w:rPr>
          <w:rFonts w:ascii="Times New Roman" w:hAnsi="Times New Roman"/>
          <w:color w:val="FF00FF"/>
          <w:sz w:val="24"/>
          <w:szCs w:val="24"/>
        </w:rPr>
        <w:t xml:space="preserve"> </w:t>
      </w:r>
      <w:r w:rsidR="00A339B6" w:rsidRPr="00EA3836">
        <w:rPr>
          <w:rFonts w:ascii="Times New Roman" w:hAnsi="Times New Roman"/>
          <w:color w:val="FF00FF"/>
          <w:sz w:val="24"/>
          <w:szCs w:val="24"/>
        </w:rPr>
        <w:t xml:space="preserve">Mme </w:t>
      </w:r>
      <w:r w:rsidR="00A339B6" w:rsidRPr="00EA3836">
        <w:rPr>
          <w:rFonts w:ascii="Times New Roman" w:hAnsi="Times New Roman"/>
          <w:sz w:val="24"/>
          <w:szCs w:val="24"/>
        </w:rPr>
        <w:t xml:space="preserve">…………… </w:t>
      </w:r>
      <w:r w:rsidR="00EA3836">
        <w:rPr>
          <w:rFonts w:ascii="Times New Roman" w:hAnsi="Times New Roman"/>
          <w:color w:val="FF00FF"/>
          <w:sz w:val="24"/>
          <w:szCs w:val="24"/>
        </w:rPr>
        <w:t>[</w:t>
      </w:r>
      <w:r w:rsidR="004E6DE8" w:rsidRPr="00EA3836">
        <w:rPr>
          <w:rFonts w:ascii="Times New Roman" w:hAnsi="Times New Roman"/>
          <w:i/>
          <w:iCs/>
          <w:color w:val="FF00FF"/>
          <w:sz w:val="24"/>
          <w:szCs w:val="24"/>
        </w:rPr>
        <w:t>n</w:t>
      </w:r>
      <w:r w:rsidR="00A339B6" w:rsidRPr="00EA3836">
        <w:rPr>
          <w:rFonts w:ascii="Times New Roman" w:hAnsi="Times New Roman"/>
          <w:i/>
          <w:iCs/>
          <w:color w:val="FF00FF"/>
          <w:sz w:val="24"/>
          <w:szCs w:val="24"/>
        </w:rPr>
        <w:t>om, prénom, grade</w:t>
      </w:r>
      <w:r w:rsidR="00EA3836">
        <w:rPr>
          <w:rFonts w:ascii="Times New Roman" w:hAnsi="Times New Roman"/>
          <w:color w:val="FF00FF"/>
          <w:sz w:val="24"/>
          <w:szCs w:val="24"/>
        </w:rPr>
        <w:t>]</w:t>
      </w:r>
      <w:r w:rsidR="004B0DB5" w:rsidRPr="00EA3836">
        <w:rPr>
          <w:rFonts w:ascii="Times New Roman" w:hAnsi="Times New Roman"/>
          <w:color w:val="FF00FF"/>
          <w:sz w:val="24"/>
          <w:szCs w:val="24"/>
        </w:rPr>
        <w:t xml:space="preserve"> </w:t>
      </w:r>
      <w:r w:rsidR="00A339B6" w:rsidRPr="00EA3836">
        <w:rPr>
          <w:rFonts w:ascii="Times New Roman" w:hAnsi="Times New Roman"/>
          <w:sz w:val="24"/>
          <w:szCs w:val="24"/>
        </w:rPr>
        <w:t>est</w:t>
      </w:r>
      <w:r w:rsidR="00E972CA" w:rsidRPr="00EA3836">
        <w:rPr>
          <w:rFonts w:ascii="Times New Roman" w:hAnsi="Times New Roman"/>
          <w:sz w:val="24"/>
          <w:szCs w:val="24"/>
        </w:rPr>
        <w:t xml:space="preserve"> définitivement</w:t>
      </w:r>
      <w:r w:rsidR="00A339B6" w:rsidRPr="00EA3836">
        <w:rPr>
          <w:rFonts w:ascii="Times New Roman" w:hAnsi="Times New Roman"/>
          <w:sz w:val="24"/>
          <w:szCs w:val="24"/>
        </w:rPr>
        <w:t xml:space="preserve"> inapte aux emplois de son grade mais apt</w:t>
      </w:r>
      <w:r w:rsidR="004E6DE8" w:rsidRPr="00EA3836">
        <w:rPr>
          <w:rFonts w:ascii="Times New Roman" w:hAnsi="Times New Roman"/>
          <w:sz w:val="24"/>
          <w:szCs w:val="24"/>
        </w:rPr>
        <w:t>e à exercer d’autres fonctions,</w:t>
      </w:r>
      <w:bookmarkStart w:id="0" w:name="_GoBack"/>
      <w:bookmarkEnd w:id="0"/>
    </w:p>
    <w:p w14:paraId="6BAE7E64" w14:textId="75D8EEBE" w:rsidR="007F52D2" w:rsidRPr="00EA3836" w:rsidRDefault="00176ECA">
      <w:pPr>
        <w:spacing w:line="240" w:lineRule="auto"/>
        <w:rPr>
          <w:rFonts w:ascii="Times New Roman" w:hAnsi="Times New Roman"/>
          <w:sz w:val="24"/>
          <w:szCs w:val="24"/>
        </w:rPr>
      </w:pPr>
      <w:r w:rsidRPr="00EA3836">
        <w:rPr>
          <w:rFonts w:ascii="Times New Roman" w:hAnsi="Times New Roman"/>
          <w:sz w:val="24"/>
          <w:szCs w:val="24"/>
        </w:rPr>
        <w:t xml:space="preserve">CONSIDERANT que </w:t>
      </w:r>
      <w:r w:rsidR="00EA3836" w:rsidRPr="00EA3836">
        <w:rPr>
          <w:rFonts w:ascii="Times New Roman" w:hAnsi="Times New Roman"/>
          <w:color w:val="FF00FF"/>
          <w:sz w:val="24"/>
          <w:szCs w:val="24"/>
        </w:rPr>
        <w:t xml:space="preserve">M. </w:t>
      </w:r>
      <w:r w:rsidR="00EA3836" w:rsidRPr="00EA3836">
        <w:rPr>
          <w:rFonts w:ascii="Times New Roman" w:hAnsi="Times New Roman"/>
          <w:i/>
          <w:color w:val="FF00FF"/>
          <w:sz w:val="24"/>
          <w:szCs w:val="24"/>
        </w:rPr>
        <w:t>ou</w:t>
      </w:r>
      <w:r w:rsidR="00EA3836" w:rsidRPr="00EA3836">
        <w:rPr>
          <w:rFonts w:ascii="Times New Roman" w:hAnsi="Times New Roman"/>
          <w:color w:val="FF00FF"/>
          <w:sz w:val="24"/>
          <w:szCs w:val="24"/>
        </w:rPr>
        <w:t xml:space="preserve"> Mme </w:t>
      </w:r>
      <w:r w:rsidR="00A339B6" w:rsidRPr="00EA3836">
        <w:rPr>
          <w:rFonts w:ascii="Times New Roman" w:hAnsi="Times New Roman"/>
          <w:sz w:val="24"/>
          <w:szCs w:val="24"/>
        </w:rPr>
        <w:t xml:space="preserve">…………… </w:t>
      </w:r>
      <w:r w:rsidR="00EA3836">
        <w:rPr>
          <w:rFonts w:ascii="Times New Roman" w:hAnsi="Times New Roman"/>
          <w:color w:val="FF00FF"/>
          <w:sz w:val="24"/>
          <w:szCs w:val="24"/>
        </w:rPr>
        <w:t>[</w:t>
      </w:r>
      <w:r w:rsidR="00EA3836" w:rsidRPr="00EA3836">
        <w:rPr>
          <w:rFonts w:ascii="Times New Roman" w:hAnsi="Times New Roman"/>
          <w:i/>
          <w:iCs/>
          <w:color w:val="FF00FF"/>
          <w:sz w:val="24"/>
          <w:szCs w:val="24"/>
        </w:rPr>
        <w:t>nom, prénom</w:t>
      </w:r>
      <w:r w:rsidR="00EA3836">
        <w:rPr>
          <w:rFonts w:ascii="Times New Roman" w:hAnsi="Times New Roman"/>
          <w:color w:val="FF00FF"/>
          <w:sz w:val="24"/>
          <w:szCs w:val="24"/>
        </w:rPr>
        <w:t>]</w:t>
      </w:r>
      <w:r w:rsidR="00EA3836" w:rsidRPr="00EA3836">
        <w:rPr>
          <w:rFonts w:ascii="Times New Roman" w:hAnsi="Times New Roman"/>
          <w:color w:val="FF00FF"/>
          <w:sz w:val="24"/>
          <w:szCs w:val="24"/>
        </w:rPr>
        <w:t xml:space="preserve"> </w:t>
      </w:r>
      <w:r w:rsidR="00A339B6" w:rsidRPr="00EA3836">
        <w:rPr>
          <w:rFonts w:ascii="Times New Roman" w:hAnsi="Times New Roman"/>
          <w:sz w:val="24"/>
          <w:szCs w:val="24"/>
        </w:rPr>
        <w:t>a été informé</w:t>
      </w:r>
      <w:r w:rsidR="00F6556A" w:rsidRPr="00EA3836">
        <w:rPr>
          <w:rFonts w:ascii="Times New Roman" w:hAnsi="Times New Roman"/>
          <w:color w:val="FF00FF"/>
          <w:sz w:val="24"/>
          <w:szCs w:val="24"/>
        </w:rPr>
        <w:t>(e)</w:t>
      </w:r>
      <w:r w:rsidR="00A339B6" w:rsidRPr="00EA3836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A339B6" w:rsidRPr="00EA3836">
        <w:rPr>
          <w:rFonts w:ascii="Times New Roman" w:hAnsi="Times New Roman"/>
          <w:sz w:val="24"/>
          <w:szCs w:val="24"/>
        </w:rPr>
        <w:t>par courrier en date du …</w:t>
      </w:r>
      <w:r w:rsidR="00EA3836">
        <w:rPr>
          <w:rFonts w:ascii="Times New Roman" w:hAnsi="Times New Roman"/>
          <w:sz w:val="24"/>
          <w:szCs w:val="24"/>
        </w:rPr>
        <w:t>…</w:t>
      </w:r>
      <w:proofErr w:type="gramStart"/>
      <w:r w:rsidR="00EA3836">
        <w:rPr>
          <w:rFonts w:ascii="Times New Roman" w:hAnsi="Times New Roman"/>
          <w:sz w:val="24"/>
          <w:szCs w:val="24"/>
        </w:rPr>
        <w:t>…….</w:t>
      </w:r>
      <w:proofErr w:type="gramEnd"/>
      <w:r w:rsidR="00EA3836">
        <w:rPr>
          <w:rFonts w:ascii="Times New Roman" w:hAnsi="Times New Roman"/>
          <w:sz w:val="24"/>
          <w:szCs w:val="24"/>
        </w:rPr>
        <w:t>.</w:t>
      </w:r>
      <w:r w:rsidR="00A339B6" w:rsidRPr="00EA3836">
        <w:rPr>
          <w:rFonts w:ascii="Times New Roman" w:hAnsi="Times New Roman"/>
          <w:sz w:val="24"/>
          <w:szCs w:val="24"/>
        </w:rPr>
        <w:t>de son droit de bénéficier d’une période</w:t>
      </w:r>
      <w:r w:rsidR="004E6DE8" w:rsidRPr="00EA3836">
        <w:rPr>
          <w:rFonts w:ascii="Times New Roman" w:hAnsi="Times New Roman"/>
          <w:sz w:val="24"/>
          <w:szCs w:val="24"/>
        </w:rPr>
        <w:t xml:space="preserve"> de préparation au reclassement,</w:t>
      </w:r>
    </w:p>
    <w:p w14:paraId="7732F4C4" w14:textId="1649E418" w:rsidR="00A339B6" w:rsidRPr="00EA3836" w:rsidRDefault="00A339B6">
      <w:pPr>
        <w:spacing w:line="240" w:lineRule="auto"/>
        <w:rPr>
          <w:rFonts w:ascii="Times New Roman" w:hAnsi="Times New Roman"/>
          <w:sz w:val="24"/>
          <w:szCs w:val="24"/>
        </w:rPr>
      </w:pPr>
      <w:r w:rsidRPr="00EA3836">
        <w:rPr>
          <w:rFonts w:ascii="Times New Roman" w:hAnsi="Times New Roman"/>
          <w:sz w:val="24"/>
          <w:szCs w:val="24"/>
        </w:rPr>
        <w:t xml:space="preserve">CONSIDERANT que </w:t>
      </w:r>
      <w:r w:rsidR="00EA3836" w:rsidRPr="00EA3836">
        <w:rPr>
          <w:rFonts w:ascii="Times New Roman" w:hAnsi="Times New Roman"/>
          <w:color w:val="FF00FF"/>
          <w:sz w:val="24"/>
          <w:szCs w:val="24"/>
        </w:rPr>
        <w:t xml:space="preserve">M. </w:t>
      </w:r>
      <w:r w:rsidR="00EA3836" w:rsidRPr="00EA3836">
        <w:rPr>
          <w:rFonts w:ascii="Times New Roman" w:hAnsi="Times New Roman"/>
          <w:i/>
          <w:color w:val="FF00FF"/>
          <w:sz w:val="24"/>
          <w:szCs w:val="24"/>
        </w:rPr>
        <w:t>ou</w:t>
      </w:r>
      <w:r w:rsidR="00EA3836" w:rsidRPr="00EA3836">
        <w:rPr>
          <w:rFonts w:ascii="Times New Roman" w:hAnsi="Times New Roman"/>
          <w:color w:val="FF00FF"/>
          <w:sz w:val="24"/>
          <w:szCs w:val="24"/>
        </w:rPr>
        <w:t xml:space="preserve"> Mme </w:t>
      </w:r>
      <w:r w:rsidRPr="00EA3836">
        <w:rPr>
          <w:rFonts w:ascii="Times New Roman" w:hAnsi="Times New Roman"/>
          <w:sz w:val="24"/>
          <w:szCs w:val="24"/>
        </w:rPr>
        <w:t>…</w:t>
      </w:r>
      <w:r w:rsidR="004E6DE8" w:rsidRPr="00EA3836">
        <w:rPr>
          <w:rFonts w:ascii="Times New Roman" w:hAnsi="Times New Roman"/>
          <w:sz w:val="24"/>
          <w:szCs w:val="24"/>
        </w:rPr>
        <w:t>…..</w:t>
      </w:r>
      <w:r w:rsidRPr="00EA3836">
        <w:rPr>
          <w:rFonts w:ascii="Times New Roman" w:hAnsi="Times New Roman"/>
          <w:sz w:val="24"/>
          <w:szCs w:val="24"/>
        </w:rPr>
        <w:t xml:space="preserve">. </w:t>
      </w:r>
      <w:r w:rsidR="00EA3836">
        <w:rPr>
          <w:rFonts w:ascii="Times New Roman" w:hAnsi="Times New Roman"/>
          <w:color w:val="FF00FF"/>
          <w:sz w:val="24"/>
          <w:szCs w:val="24"/>
        </w:rPr>
        <w:t>[</w:t>
      </w:r>
      <w:r w:rsidR="00EA3836" w:rsidRPr="00EA3836">
        <w:rPr>
          <w:rFonts w:ascii="Times New Roman" w:hAnsi="Times New Roman"/>
          <w:i/>
          <w:iCs/>
          <w:color w:val="FF00FF"/>
          <w:sz w:val="24"/>
          <w:szCs w:val="24"/>
        </w:rPr>
        <w:t>nom, préno</w:t>
      </w:r>
      <w:r w:rsidR="00EA3836">
        <w:rPr>
          <w:rFonts w:ascii="Times New Roman" w:hAnsi="Times New Roman"/>
          <w:i/>
          <w:iCs/>
          <w:color w:val="FF00FF"/>
          <w:sz w:val="24"/>
          <w:szCs w:val="24"/>
        </w:rPr>
        <w:t>m</w:t>
      </w:r>
      <w:r w:rsidR="00EA3836">
        <w:rPr>
          <w:rFonts w:ascii="Times New Roman" w:hAnsi="Times New Roman"/>
          <w:color w:val="FF00FF"/>
          <w:sz w:val="24"/>
          <w:szCs w:val="24"/>
        </w:rPr>
        <w:t>]</w:t>
      </w:r>
      <w:r w:rsidR="00EA3836" w:rsidRPr="00EA3836">
        <w:rPr>
          <w:rFonts w:ascii="Times New Roman" w:hAnsi="Times New Roman"/>
          <w:color w:val="FF00FF"/>
          <w:sz w:val="24"/>
          <w:szCs w:val="24"/>
        </w:rPr>
        <w:t xml:space="preserve"> </w:t>
      </w:r>
      <w:r w:rsidR="00F6556A" w:rsidRPr="00EA3836">
        <w:rPr>
          <w:rFonts w:ascii="Times New Roman" w:hAnsi="Times New Roman"/>
          <w:sz w:val="24"/>
          <w:szCs w:val="24"/>
        </w:rPr>
        <w:t xml:space="preserve">a accepté la </w:t>
      </w:r>
      <w:r w:rsidRPr="00EA3836">
        <w:rPr>
          <w:rFonts w:ascii="Times New Roman" w:hAnsi="Times New Roman"/>
          <w:sz w:val="24"/>
          <w:szCs w:val="24"/>
        </w:rPr>
        <w:t xml:space="preserve">période de préparation au reclassement qui </w:t>
      </w:r>
      <w:r w:rsidR="00F6556A" w:rsidRPr="00EA3836">
        <w:rPr>
          <w:rFonts w:ascii="Times New Roman" w:hAnsi="Times New Roman"/>
          <w:sz w:val="24"/>
          <w:szCs w:val="24"/>
        </w:rPr>
        <w:t>lui a été proposée</w:t>
      </w:r>
      <w:r w:rsidRPr="00EA3836">
        <w:rPr>
          <w:rFonts w:ascii="Times New Roman" w:hAnsi="Times New Roman"/>
          <w:sz w:val="24"/>
          <w:szCs w:val="24"/>
        </w:rPr>
        <w:t>.</w:t>
      </w:r>
    </w:p>
    <w:p w14:paraId="25F66E1D" w14:textId="77777777" w:rsidR="00860F1D" w:rsidRPr="00EA3836" w:rsidRDefault="00860F1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033B6B2" w14:textId="77777777" w:rsidR="007F52D2" w:rsidRPr="00EA3836" w:rsidRDefault="00997E2B" w:rsidP="00454D7D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836">
        <w:rPr>
          <w:rFonts w:ascii="Times New Roman" w:hAnsi="Times New Roman"/>
          <w:b/>
          <w:sz w:val="24"/>
          <w:szCs w:val="24"/>
        </w:rPr>
        <w:t>ARRÊ</w:t>
      </w:r>
      <w:r w:rsidR="00176ECA" w:rsidRPr="00EA3836">
        <w:rPr>
          <w:rFonts w:ascii="Times New Roman" w:hAnsi="Times New Roman"/>
          <w:b/>
          <w:sz w:val="24"/>
          <w:szCs w:val="24"/>
        </w:rPr>
        <w:t>TE</w:t>
      </w:r>
    </w:p>
    <w:p w14:paraId="7AF48195" w14:textId="73805FA4" w:rsidR="007F52D2" w:rsidRPr="00EA3836" w:rsidRDefault="00176ECA" w:rsidP="00DE5AAD">
      <w:pPr>
        <w:tabs>
          <w:tab w:val="left" w:pos="1276"/>
          <w:tab w:val="left" w:pos="2268"/>
        </w:tabs>
        <w:spacing w:line="240" w:lineRule="auto"/>
        <w:rPr>
          <w:rFonts w:ascii="Times New Roman" w:hAnsi="Times New Roman"/>
          <w:color w:val="ED7D31" w:themeColor="accent2"/>
          <w:sz w:val="24"/>
          <w:szCs w:val="24"/>
        </w:rPr>
      </w:pPr>
      <w:r w:rsidRPr="00EA3836">
        <w:rPr>
          <w:rFonts w:ascii="Times New Roman" w:hAnsi="Times New Roman"/>
          <w:b/>
          <w:sz w:val="24"/>
          <w:szCs w:val="24"/>
        </w:rPr>
        <w:t>Article 1</w:t>
      </w:r>
      <w:r w:rsidRPr="00EA3836">
        <w:rPr>
          <w:rFonts w:ascii="Times New Roman" w:hAnsi="Times New Roman"/>
          <w:b/>
          <w:sz w:val="24"/>
          <w:szCs w:val="24"/>
          <w:vertAlign w:val="superscript"/>
        </w:rPr>
        <w:t>er</w:t>
      </w:r>
      <w:r w:rsidR="00454D7D" w:rsidRPr="00EA3836">
        <w:rPr>
          <w:rFonts w:ascii="Times New Roman" w:hAnsi="Times New Roman"/>
          <w:b/>
          <w:sz w:val="24"/>
          <w:szCs w:val="24"/>
        </w:rPr>
        <w:t xml:space="preserve"> </w:t>
      </w:r>
      <w:r w:rsidRPr="00EA3836">
        <w:rPr>
          <w:rFonts w:ascii="Times New Roman" w:hAnsi="Times New Roman"/>
          <w:sz w:val="24"/>
          <w:szCs w:val="24"/>
        </w:rPr>
        <w:t>:</w:t>
      </w:r>
      <w:r w:rsidRPr="00EA3836">
        <w:rPr>
          <w:rFonts w:ascii="Times New Roman" w:hAnsi="Times New Roman"/>
          <w:sz w:val="24"/>
          <w:szCs w:val="24"/>
        </w:rPr>
        <w:tab/>
      </w:r>
      <w:r w:rsidR="004E6DE8" w:rsidRPr="00EA3836">
        <w:rPr>
          <w:rFonts w:ascii="Times New Roman" w:hAnsi="Times New Roman"/>
          <w:color w:val="FF00FF"/>
          <w:sz w:val="24"/>
          <w:szCs w:val="24"/>
        </w:rPr>
        <w:t xml:space="preserve">M. </w:t>
      </w:r>
      <w:r w:rsidR="004E6DE8" w:rsidRPr="00EA3836">
        <w:rPr>
          <w:rFonts w:ascii="Times New Roman" w:hAnsi="Times New Roman"/>
          <w:i/>
          <w:color w:val="FF00FF"/>
          <w:sz w:val="24"/>
          <w:szCs w:val="24"/>
        </w:rPr>
        <w:t>ou</w:t>
      </w:r>
      <w:r w:rsidR="004E6DE8" w:rsidRPr="00EA3836">
        <w:rPr>
          <w:rFonts w:ascii="Times New Roman" w:hAnsi="Times New Roman"/>
          <w:color w:val="FF00FF"/>
          <w:sz w:val="24"/>
          <w:szCs w:val="24"/>
        </w:rPr>
        <w:t xml:space="preserve"> Mme</w:t>
      </w:r>
      <w:proofErr w:type="gramStart"/>
      <w:r w:rsidR="004E6DE8" w:rsidRPr="00EA3836">
        <w:rPr>
          <w:rFonts w:ascii="Times New Roman" w:hAnsi="Times New Roman"/>
          <w:color w:val="FF00FF"/>
          <w:sz w:val="24"/>
          <w:szCs w:val="24"/>
        </w:rPr>
        <w:t xml:space="preserve"> </w:t>
      </w:r>
      <w:r w:rsidR="004E6DE8" w:rsidRPr="00EA3836">
        <w:rPr>
          <w:rFonts w:ascii="Times New Roman" w:hAnsi="Times New Roman"/>
          <w:sz w:val="24"/>
          <w:szCs w:val="24"/>
        </w:rPr>
        <w:t>….</w:t>
      </w:r>
      <w:proofErr w:type="gramEnd"/>
      <w:r w:rsidR="004E6DE8" w:rsidRPr="00EA3836">
        <w:rPr>
          <w:rFonts w:ascii="Times New Roman" w:hAnsi="Times New Roman"/>
          <w:sz w:val="24"/>
          <w:szCs w:val="24"/>
        </w:rPr>
        <w:t>…</w:t>
      </w:r>
      <w:r w:rsidR="00EA3836">
        <w:rPr>
          <w:rFonts w:ascii="Times New Roman" w:hAnsi="Times New Roman"/>
          <w:sz w:val="24"/>
          <w:szCs w:val="24"/>
        </w:rPr>
        <w:t>…..</w:t>
      </w:r>
      <w:r w:rsidR="00EA3836">
        <w:rPr>
          <w:rFonts w:ascii="Times New Roman" w:hAnsi="Times New Roman"/>
          <w:color w:val="FF00FF"/>
          <w:sz w:val="24"/>
          <w:szCs w:val="24"/>
        </w:rPr>
        <w:t>[</w:t>
      </w:r>
      <w:r w:rsidR="00EA3836" w:rsidRPr="00EA3836">
        <w:rPr>
          <w:rFonts w:ascii="Times New Roman" w:hAnsi="Times New Roman"/>
          <w:i/>
          <w:iCs/>
          <w:color w:val="FF00FF"/>
          <w:sz w:val="24"/>
          <w:szCs w:val="24"/>
        </w:rPr>
        <w:t>nom, prénom</w:t>
      </w:r>
      <w:r w:rsidR="00291D19">
        <w:rPr>
          <w:rFonts w:ascii="Times New Roman" w:hAnsi="Times New Roman"/>
          <w:i/>
          <w:iCs/>
          <w:color w:val="FF00FF"/>
          <w:sz w:val="24"/>
          <w:szCs w:val="24"/>
        </w:rPr>
        <w:t>, grade</w:t>
      </w:r>
      <w:r w:rsidR="00EA3836">
        <w:rPr>
          <w:rFonts w:ascii="Times New Roman" w:hAnsi="Times New Roman"/>
          <w:color w:val="FF00FF"/>
          <w:sz w:val="24"/>
          <w:szCs w:val="24"/>
        </w:rPr>
        <w:t>]</w:t>
      </w:r>
      <w:r w:rsidR="00EA3836" w:rsidRPr="00EA3836">
        <w:rPr>
          <w:rFonts w:ascii="Times New Roman" w:hAnsi="Times New Roman"/>
          <w:color w:val="FF00FF"/>
          <w:sz w:val="24"/>
          <w:szCs w:val="24"/>
        </w:rPr>
        <w:t xml:space="preserve"> </w:t>
      </w:r>
      <w:r w:rsidR="00A339B6" w:rsidRPr="00EA3836">
        <w:rPr>
          <w:rFonts w:ascii="Times New Roman" w:hAnsi="Times New Roman"/>
          <w:sz w:val="24"/>
          <w:szCs w:val="24"/>
        </w:rPr>
        <w:t>bénéficie d’</w:t>
      </w:r>
      <w:r w:rsidR="00013693" w:rsidRPr="00EA3836">
        <w:rPr>
          <w:rFonts w:ascii="Times New Roman" w:hAnsi="Times New Roman"/>
          <w:sz w:val="24"/>
          <w:szCs w:val="24"/>
        </w:rPr>
        <w:t>u</w:t>
      </w:r>
      <w:r w:rsidR="00A339B6" w:rsidRPr="00EA3836">
        <w:rPr>
          <w:rFonts w:ascii="Times New Roman" w:hAnsi="Times New Roman"/>
          <w:sz w:val="24"/>
          <w:szCs w:val="24"/>
        </w:rPr>
        <w:t>ne période</w:t>
      </w:r>
      <w:r w:rsidR="00013693" w:rsidRPr="00EA3836">
        <w:rPr>
          <w:rFonts w:ascii="Times New Roman" w:hAnsi="Times New Roman"/>
          <w:sz w:val="24"/>
          <w:szCs w:val="24"/>
        </w:rPr>
        <w:t xml:space="preserve"> de préparation au reclassement </w:t>
      </w:r>
      <w:r w:rsidR="00A339B6" w:rsidRPr="00EA3836">
        <w:rPr>
          <w:rFonts w:ascii="Times New Roman" w:hAnsi="Times New Roman"/>
          <w:sz w:val="24"/>
          <w:szCs w:val="24"/>
        </w:rPr>
        <w:t xml:space="preserve">à compter du …………… </w:t>
      </w:r>
      <w:r w:rsidR="00291D19">
        <w:rPr>
          <w:rFonts w:ascii="Times New Roman" w:hAnsi="Times New Roman"/>
          <w:sz w:val="24"/>
          <w:szCs w:val="24"/>
        </w:rPr>
        <w:t>pour une durée maximale d’un an</w:t>
      </w:r>
      <w:r w:rsidR="00EA3836">
        <w:rPr>
          <w:rFonts w:ascii="Times New Roman" w:hAnsi="Times New Roman"/>
          <w:sz w:val="24"/>
          <w:szCs w:val="24"/>
        </w:rPr>
        <w:t>.</w:t>
      </w:r>
      <w:r w:rsidR="00291D19">
        <w:rPr>
          <w:rFonts w:ascii="Times New Roman" w:hAnsi="Times New Roman"/>
          <w:sz w:val="24"/>
          <w:szCs w:val="24"/>
        </w:rPr>
        <w:t xml:space="preserve"> Cette durée sera fixée par convention. </w:t>
      </w:r>
    </w:p>
    <w:p w14:paraId="5690D2A8" w14:textId="23DD83F0" w:rsidR="00A339B6" w:rsidRPr="00EA3836" w:rsidRDefault="00176ECA" w:rsidP="00DE5AAD">
      <w:pPr>
        <w:tabs>
          <w:tab w:val="left" w:pos="1276"/>
          <w:tab w:val="left" w:pos="226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A3836">
        <w:rPr>
          <w:rFonts w:ascii="Times New Roman" w:hAnsi="Times New Roman"/>
          <w:b/>
          <w:sz w:val="24"/>
          <w:szCs w:val="24"/>
        </w:rPr>
        <w:t>Article 2</w:t>
      </w:r>
      <w:r w:rsidRPr="00EA3836">
        <w:rPr>
          <w:rFonts w:ascii="Times New Roman" w:hAnsi="Times New Roman"/>
          <w:sz w:val="24"/>
          <w:szCs w:val="24"/>
        </w:rPr>
        <w:t xml:space="preserve"> :</w:t>
      </w:r>
      <w:r w:rsidR="0043753D" w:rsidRPr="00EA3836">
        <w:rPr>
          <w:rFonts w:ascii="Times New Roman" w:hAnsi="Times New Roman"/>
          <w:sz w:val="24"/>
          <w:szCs w:val="24"/>
        </w:rPr>
        <w:t xml:space="preserve"> </w:t>
      </w:r>
      <w:r w:rsidR="00A339B6" w:rsidRPr="00EA3836">
        <w:rPr>
          <w:rFonts w:ascii="Times New Roman" w:hAnsi="Times New Roman"/>
          <w:sz w:val="24"/>
          <w:szCs w:val="24"/>
        </w:rPr>
        <w:t xml:space="preserve">Durant </w:t>
      </w:r>
      <w:r w:rsidR="00291D19">
        <w:rPr>
          <w:rFonts w:ascii="Times New Roman" w:hAnsi="Times New Roman"/>
          <w:sz w:val="24"/>
          <w:szCs w:val="24"/>
        </w:rPr>
        <w:t xml:space="preserve">la </w:t>
      </w:r>
      <w:r w:rsidR="00A339B6" w:rsidRPr="00EA3836">
        <w:rPr>
          <w:rFonts w:ascii="Times New Roman" w:hAnsi="Times New Roman"/>
          <w:sz w:val="24"/>
          <w:szCs w:val="24"/>
        </w:rPr>
        <w:t>période</w:t>
      </w:r>
      <w:r w:rsidR="00291D19">
        <w:rPr>
          <w:rFonts w:ascii="Times New Roman" w:hAnsi="Times New Roman"/>
          <w:sz w:val="24"/>
          <w:szCs w:val="24"/>
        </w:rPr>
        <w:t xml:space="preserve"> de préparation au reclassement</w:t>
      </w:r>
      <w:r w:rsidR="00A339B6" w:rsidRPr="00EA3836">
        <w:rPr>
          <w:rFonts w:ascii="Times New Roman" w:hAnsi="Times New Roman"/>
          <w:sz w:val="24"/>
          <w:szCs w:val="24"/>
        </w:rPr>
        <w:t xml:space="preserve">, </w:t>
      </w:r>
      <w:r w:rsidR="00EA3836" w:rsidRPr="00EA3836">
        <w:rPr>
          <w:rFonts w:ascii="Times New Roman" w:hAnsi="Times New Roman"/>
          <w:color w:val="FF00FF"/>
          <w:sz w:val="24"/>
          <w:szCs w:val="24"/>
        </w:rPr>
        <w:t xml:space="preserve">M. </w:t>
      </w:r>
      <w:r w:rsidR="00EA3836" w:rsidRPr="00EA3836">
        <w:rPr>
          <w:rFonts w:ascii="Times New Roman" w:hAnsi="Times New Roman"/>
          <w:i/>
          <w:color w:val="FF00FF"/>
          <w:sz w:val="24"/>
          <w:szCs w:val="24"/>
        </w:rPr>
        <w:t>ou</w:t>
      </w:r>
      <w:r w:rsidR="00EA3836" w:rsidRPr="00EA3836">
        <w:rPr>
          <w:rFonts w:ascii="Times New Roman" w:hAnsi="Times New Roman"/>
          <w:color w:val="FF00FF"/>
          <w:sz w:val="24"/>
          <w:szCs w:val="24"/>
        </w:rPr>
        <w:t xml:space="preserve"> Mme</w:t>
      </w:r>
      <w:proofErr w:type="gramStart"/>
      <w:r w:rsidR="00EA3836" w:rsidRPr="00EA3836">
        <w:rPr>
          <w:rFonts w:ascii="Times New Roman" w:hAnsi="Times New Roman"/>
          <w:color w:val="FF00FF"/>
          <w:sz w:val="24"/>
          <w:szCs w:val="24"/>
        </w:rPr>
        <w:t xml:space="preserve"> </w:t>
      </w:r>
      <w:r w:rsidR="004E6DE8" w:rsidRPr="00EA3836">
        <w:rPr>
          <w:rFonts w:ascii="Times New Roman" w:hAnsi="Times New Roman"/>
          <w:sz w:val="24"/>
          <w:szCs w:val="24"/>
        </w:rPr>
        <w:t>….</w:t>
      </w:r>
      <w:proofErr w:type="gramEnd"/>
      <w:r w:rsidR="00013693" w:rsidRPr="00EA3836">
        <w:rPr>
          <w:rFonts w:ascii="Times New Roman" w:hAnsi="Times New Roman"/>
          <w:sz w:val="24"/>
          <w:szCs w:val="24"/>
        </w:rPr>
        <w:t xml:space="preserve">….. </w:t>
      </w:r>
      <w:r w:rsidR="00EA3836">
        <w:rPr>
          <w:rFonts w:ascii="Times New Roman" w:hAnsi="Times New Roman"/>
          <w:color w:val="FF00FF"/>
          <w:sz w:val="24"/>
          <w:szCs w:val="24"/>
        </w:rPr>
        <w:t>[</w:t>
      </w:r>
      <w:proofErr w:type="gramStart"/>
      <w:r w:rsidR="00EA3836" w:rsidRPr="00EA3836">
        <w:rPr>
          <w:rFonts w:ascii="Times New Roman" w:hAnsi="Times New Roman"/>
          <w:i/>
          <w:iCs/>
          <w:color w:val="FF00FF"/>
          <w:sz w:val="24"/>
          <w:szCs w:val="24"/>
        </w:rPr>
        <w:t>nom</w:t>
      </w:r>
      <w:proofErr w:type="gramEnd"/>
      <w:r w:rsidR="00EA3836" w:rsidRPr="00EA3836">
        <w:rPr>
          <w:rFonts w:ascii="Times New Roman" w:hAnsi="Times New Roman"/>
          <w:i/>
          <w:iCs/>
          <w:color w:val="FF00FF"/>
          <w:sz w:val="24"/>
          <w:szCs w:val="24"/>
        </w:rPr>
        <w:t>, prénom</w:t>
      </w:r>
      <w:r w:rsidR="00EA3836">
        <w:rPr>
          <w:rFonts w:ascii="Times New Roman" w:hAnsi="Times New Roman"/>
          <w:color w:val="FF00FF"/>
          <w:sz w:val="24"/>
          <w:szCs w:val="24"/>
        </w:rPr>
        <w:t>]</w:t>
      </w:r>
      <w:r w:rsidR="00A14B66">
        <w:rPr>
          <w:rFonts w:ascii="Times New Roman" w:hAnsi="Times New Roman"/>
          <w:color w:val="FF00FF"/>
          <w:sz w:val="24"/>
          <w:szCs w:val="24"/>
        </w:rPr>
        <w:t xml:space="preserve"> </w:t>
      </w:r>
      <w:r w:rsidR="00A339B6" w:rsidRPr="00EA3836">
        <w:rPr>
          <w:rFonts w:ascii="Times New Roman" w:hAnsi="Times New Roman"/>
          <w:sz w:val="24"/>
          <w:szCs w:val="24"/>
        </w:rPr>
        <w:t>est placé</w:t>
      </w:r>
      <w:r w:rsidR="00A339B6" w:rsidRPr="00EA3836">
        <w:rPr>
          <w:rFonts w:ascii="Times New Roman" w:hAnsi="Times New Roman"/>
          <w:color w:val="FF00FF"/>
          <w:sz w:val="24"/>
          <w:szCs w:val="24"/>
        </w:rPr>
        <w:t>(e)</w:t>
      </w:r>
      <w:r w:rsidR="00A339B6" w:rsidRPr="00EA3836">
        <w:rPr>
          <w:rFonts w:ascii="Times New Roman" w:hAnsi="Times New Roman"/>
          <w:color w:val="5B9BD5" w:themeColor="accent1"/>
          <w:sz w:val="24"/>
          <w:szCs w:val="24"/>
        </w:rPr>
        <w:t xml:space="preserve"> </w:t>
      </w:r>
      <w:r w:rsidR="00A339B6" w:rsidRPr="00EA3836">
        <w:rPr>
          <w:rFonts w:ascii="Times New Roman" w:hAnsi="Times New Roman"/>
          <w:sz w:val="24"/>
          <w:szCs w:val="24"/>
        </w:rPr>
        <w:t xml:space="preserve">en </w:t>
      </w:r>
      <w:r w:rsidR="00291D19">
        <w:rPr>
          <w:rFonts w:ascii="Times New Roman" w:hAnsi="Times New Roman"/>
          <w:sz w:val="24"/>
          <w:szCs w:val="24"/>
        </w:rPr>
        <w:t>position d’</w:t>
      </w:r>
      <w:r w:rsidR="008B1FE3" w:rsidRPr="00EA3836">
        <w:rPr>
          <w:rFonts w:ascii="Times New Roman" w:hAnsi="Times New Roman"/>
          <w:sz w:val="24"/>
          <w:szCs w:val="24"/>
        </w:rPr>
        <w:t>activité</w:t>
      </w:r>
      <w:r w:rsidR="00291D19">
        <w:rPr>
          <w:rFonts w:ascii="Times New Roman" w:hAnsi="Times New Roman"/>
          <w:sz w:val="24"/>
          <w:szCs w:val="24"/>
        </w:rPr>
        <w:t xml:space="preserve"> dans son cadre d’emploi d’origine</w:t>
      </w:r>
      <w:r w:rsidR="008B1FE3" w:rsidRPr="00EA3836">
        <w:rPr>
          <w:rFonts w:ascii="Times New Roman" w:hAnsi="Times New Roman"/>
          <w:sz w:val="24"/>
          <w:szCs w:val="24"/>
        </w:rPr>
        <w:t xml:space="preserve">. </w:t>
      </w:r>
      <w:r w:rsidR="00013693" w:rsidRPr="00EA3836">
        <w:rPr>
          <w:rFonts w:ascii="Times New Roman" w:hAnsi="Times New Roman"/>
          <w:sz w:val="24"/>
          <w:szCs w:val="24"/>
        </w:rPr>
        <w:t>Cette période est considérée comme une période de service effectif.</w:t>
      </w:r>
    </w:p>
    <w:p w14:paraId="516A6E81" w14:textId="50DCF2F1" w:rsidR="008B1FE3" w:rsidRPr="00EA3836" w:rsidRDefault="008B1FE3" w:rsidP="00DE5AAD">
      <w:pPr>
        <w:tabs>
          <w:tab w:val="left" w:pos="1276"/>
          <w:tab w:val="left" w:pos="2268"/>
        </w:tabs>
        <w:spacing w:line="240" w:lineRule="auto"/>
        <w:rPr>
          <w:rFonts w:ascii="Times New Roman" w:hAnsi="Times New Roman"/>
          <w:color w:val="0070C0"/>
          <w:sz w:val="24"/>
          <w:szCs w:val="24"/>
        </w:rPr>
      </w:pPr>
      <w:r w:rsidRPr="00EA3836">
        <w:rPr>
          <w:rFonts w:ascii="Times New Roman" w:hAnsi="Times New Roman"/>
          <w:b/>
          <w:sz w:val="24"/>
          <w:szCs w:val="24"/>
        </w:rPr>
        <w:t>Article 3</w:t>
      </w:r>
      <w:r w:rsidRPr="00EA3836">
        <w:rPr>
          <w:rFonts w:ascii="Times New Roman" w:hAnsi="Times New Roman"/>
          <w:sz w:val="24"/>
          <w:szCs w:val="24"/>
        </w:rPr>
        <w:t xml:space="preserve"> : </w:t>
      </w:r>
      <w:r w:rsidR="00EA3836" w:rsidRPr="00EA3836">
        <w:rPr>
          <w:rFonts w:ascii="Times New Roman" w:hAnsi="Times New Roman"/>
          <w:color w:val="FF00FF"/>
          <w:sz w:val="24"/>
          <w:szCs w:val="24"/>
        </w:rPr>
        <w:t xml:space="preserve">M. </w:t>
      </w:r>
      <w:r w:rsidR="00EA3836" w:rsidRPr="00EA3836">
        <w:rPr>
          <w:rFonts w:ascii="Times New Roman" w:hAnsi="Times New Roman"/>
          <w:i/>
          <w:color w:val="FF00FF"/>
          <w:sz w:val="24"/>
          <w:szCs w:val="24"/>
        </w:rPr>
        <w:t>ou</w:t>
      </w:r>
      <w:r w:rsidR="00EA3836" w:rsidRPr="00EA3836">
        <w:rPr>
          <w:rFonts w:ascii="Times New Roman" w:hAnsi="Times New Roman"/>
          <w:color w:val="FF00FF"/>
          <w:sz w:val="24"/>
          <w:szCs w:val="24"/>
        </w:rPr>
        <w:t xml:space="preserve"> Mme</w:t>
      </w:r>
      <w:proofErr w:type="gramStart"/>
      <w:r w:rsidR="00EA3836" w:rsidRPr="00EA3836">
        <w:rPr>
          <w:rFonts w:ascii="Times New Roman" w:hAnsi="Times New Roman"/>
          <w:color w:val="FF00FF"/>
          <w:sz w:val="24"/>
          <w:szCs w:val="24"/>
        </w:rPr>
        <w:t xml:space="preserve"> </w:t>
      </w:r>
      <w:r w:rsidRPr="00EA3836">
        <w:rPr>
          <w:rFonts w:ascii="Times New Roman" w:hAnsi="Times New Roman"/>
          <w:sz w:val="24"/>
          <w:szCs w:val="24"/>
        </w:rPr>
        <w:t>….</w:t>
      </w:r>
      <w:proofErr w:type="gramEnd"/>
      <w:r w:rsidRPr="00EA3836">
        <w:rPr>
          <w:rFonts w:ascii="Times New Roman" w:hAnsi="Times New Roman"/>
          <w:sz w:val="24"/>
          <w:szCs w:val="24"/>
        </w:rPr>
        <w:t xml:space="preserve">….. </w:t>
      </w:r>
      <w:r w:rsidR="00EA3836">
        <w:rPr>
          <w:rFonts w:ascii="Times New Roman" w:hAnsi="Times New Roman"/>
          <w:color w:val="FF00FF"/>
          <w:sz w:val="24"/>
          <w:szCs w:val="24"/>
        </w:rPr>
        <w:t>[</w:t>
      </w:r>
      <w:proofErr w:type="gramStart"/>
      <w:r w:rsidR="00EA3836" w:rsidRPr="00EA3836">
        <w:rPr>
          <w:rFonts w:ascii="Times New Roman" w:hAnsi="Times New Roman"/>
          <w:i/>
          <w:iCs/>
          <w:color w:val="FF00FF"/>
          <w:sz w:val="24"/>
          <w:szCs w:val="24"/>
        </w:rPr>
        <w:t>nom</w:t>
      </w:r>
      <w:proofErr w:type="gramEnd"/>
      <w:r w:rsidR="00EA3836" w:rsidRPr="00EA3836">
        <w:rPr>
          <w:rFonts w:ascii="Times New Roman" w:hAnsi="Times New Roman"/>
          <w:i/>
          <w:iCs/>
          <w:color w:val="FF00FF"/>
          <w:sz w:val="24"/>
          <w:szCs w:val="24"/>
        </w:rPr>
        <w:t>, prénom</w:t>
      </w:r>
      <w:r w:rsidR="00EA3836">
        <w:rPr>
          <w:rFonts w:ascii="Times New Roman" w:hAnsi="Times New Roman"/>
          <w:color w:val="FF00FF"/>
          <w:sz w:val="24"/>
          <w:szCs w:val="24"/>
        </w:rPr>
        <w:t>]</w:t>
      </w:r>
      <w:r w:rsidR="0015221A">
        <w:rPr>
          <w:rFonts w:ascii="Times New Roman" w:hAnsi="Times New Roman"/>
          <w:color w:val="FF00FF"/>
          <w:sz w:val="24"/>
          <w:szCs w:val="24"/>
        </w:rPr>
        <w:t xml:space="preserve"> </w:t>
      </w:r>
      <w:r w:rsidRPr="00EA3836">
        <w:rPr>
          <w:rFonts w:ascii="Times New Roman" w:hAnsi="Times New Roman"/>
          <w:sz w:val="24"/>
          <w:szCs w:val="24"/>
        </w:rPr>
        <w:t>conserve l’intégralité d</w:t>
      </w:r>
      <w:r w:rsidR="00800533">
        <w:rPr>
          <w:rFonts w:ascii="Times New Roman" w:hAnsi="Times New Roman"/>
          <w:sz w:val="24"/>
          <w:szCs w:val="24"/>
        </w:rPr>
        <w:t xml:space="preserve">u </w:t>
      </w:r>
      <w:r w:rsidRPr="00EA3836">
        <w:rPr>
          <w:rFonts w:ascii="Times New Roman" w:hAnsi="Times New Roman"/>
          <w:sz w:val="24"/>
          <w:szCs w:val="24"/>
        </w:rPr>
        <w:t xml:space="preserve">traitement </w:t>
      </w:r>
      <w:r w:rsidR="00800533">
        <w:rPr>
          <w:rFonts w:ascii="Times New Roman" w:hAnsi="Times New Roman"/>
          <w:sz w:val="24"/>
          <w:szCs w:val="24"/>
        </w:rPr>
        <w:t>afférent à son grade</w:t>
      </w:r>
      <w:r w:rsidRPr="00EA3836">
        <w:rPr>
          <w:rFonts w:ascii="Times New Roman" w:hAnsi="Times New Roman"/>
          <w:sz w:val="24"/>
          <w:szCs w:val="24"/>
        </w:rPr>
        <w:t xml:space="preserve">. </w:t>
      </w:r>
      <w:r w:rsidRPr="00EA3836">
        <w:rPr>
          <w:rFonts w:ascii="Times New Roman" w:hAnsi="Times New Roman"/>
          <w:color w:val="0070C0"/>
          <w:sz w:val="24"/>
          <w:szCs w:val="24"/>
        </w:rPr>
        <w:t>(</w:t>
      </w:r>
      <w:proofErr w:type="gramStart"/>
      <w:r w:rsidRPr="00EA3836">
        <w:rPr>
          <w:rFonts w:ascii="Times New Roman" w:hAnsi="Times New Roman"/>
          <w:i/>
          <w:color w:val="0070C0"/>
          <w:sz w:val="24"/>
          <w:szCs w:val="24"/>
        </w:rPr>
        <w:t>le</w:t>
      </w:r>
      <w:proofErr w:type="gramEnd"/>
      <w:r w:rsidRPr="00EA3836">
        <w:rPr>
          <w:rFonts w:ascii="Times New Roman" w:hAnsi="Times New Roman"/>
          <w:i/>
          <w:color w:val="0070C0"/>
          <w:sz w:val="24"/>
          <w:szCs w:val="24"/>
        </w:rPr>
        <w:t xml:space="preserve"> cas échéant</w:t>
      </w:r>
      <w:r w:rsidRPr="00EA3836">
        <w:rPr>
          <w:rFonts w:ascii="Times New Roman" w:hAnsi="Times New Roman"/>
          <w:color w:val="0070C0"/>
          <w:sz w:val="24"/>
          <w:szCs w:val="24"/>
        </w:rPr>
        <w:t xml:space="preserve">) </w:t>
      </w:r>
      <w:r w:rsidR="00A14B66">
        <w:rPr>
          <w:rFonts w:ascii="Times New Roman" w:hAnsi="Times New Roman"/>
          <w:color w:val="0070C0"/>
          <w:sz w:val="24"/>
          <w:szCs w:val="24"/>
        </w:rPr>
        <w:t xml:space="preserve">[Il/Elle] </w:t>
      </w:r>
      <w:r w:rsidRPr="00EA3836">
        <w:rPr>
          <w:rFonts w:ascii="Times New Roman" w:hAnsi="Times New Roman"/>
          <w:color w:val="0070C0"/>
          <w:sz w:val="24"/>
          <w:szCs w:val="24"/>
        </w:rPr>
        <w:t xml:space="preserve">perçoit également l’intégralité de l’indemnité de résidence </w:t>
      </w:r>
      <w:r w:rsidRPr="00EA3836">
        <w:rPr>
          <w:rFonts w:ascii="Times New Roman" w:hAnsi="Times New Roman"/>
          <w:i/>
          <w:color w:val="0070C0"/>
          <w:sz w:val="24"/>
          <w:szCs w:val="24"/>
        </w:rPr>
        <w:t>et/ou</w:t>
      </w:r>
      <w:r w:rsidRPr="00EA3836">
        <w:rPr>
          <w:rFonts w:ascii="Times New Roman" w:hAnsi="Times New Roman"/>
          <w:color w:val="0070C0"/>
          <w:sz w:val="24"/>
          <w:szCs w:val="24"/>
        </w:rPr>
        <w:t xml:space="preserve"> du supplément familial de traitement.</w:t>
      </w:r>
    </w:p>
    <w:p w14:paraId="5EC970E5" w14:textId="6712E62C" w:rsidR="003869AE" w:rsidRDefault="003869AE" w:rsidP="00DE5AAD">
      <w:pPr>
        <w:tabs>
          <w:tab w:val="left" w:pos="1276"/>
          <w:tab w:val="left" w:pos="2268"/>
        </w:tabs>
        <w:spacing w:line="240" w:lineRule="auto"/>
        <w:rPr>
          <w:rFonts w:ascii="Times New Roman" w:hAnsi="Times New Roman"/>
          <w:color w:val="0070C0"/>
          <w:sz w:val="24"/>
          <w:szCs w:val="24"/>
        </w:rPr>
      </w:pPr>
      <w:r w:rsidRPr="00EA3836">
        <w:rPr>
          <w:rFonts w:ascii="Times New Roman" w:hAnsi="Times New Roman"/>
          <w:color w:val="0070C0"/>
          <w:sz w:val="24"/>
          <w:szCs w:val="24"/>
        </w:rPr>
        <w:t>(</w:t>
      </w:r>
      <w:proofErr w:type="gramStart"/>
      <w:r w:rsidRPr="00EA3836">
        <w:rPr>
          <w:rFonts w:ascii="Times New Roman" w:hAnsi="Times New Roman"/>
          <w:i/>
          <w:color w:val="0070C0"/>
          <w:sz w:val="24"/>
          <w:szCs w:val="24"/>
        </w:rPr>
        <w:t>le</w:t>
      </w:r>
      <w:proofErr w:type="gramEnd"/>
      <w:r w:rsidRPr="00EA3836">
        <w:rPr>
          <w:rFonts w:ascii="Times New Roman" w:hAnsi="Times New Roman"/>
          <w:i/>
          <w:color w:val="0070C0"/>
          <w:sz w:val="24"/>
          <w:szCs w:val="24"/>
        </w:rPr>
        <w:t xml:space="preserve"> cas échéant</w:t>
      </w:r>
      <w:r w:rsidRPr="00EA3836">
        <w:rPr>
          <w:rFonts w:ascii="Times New Roman" w:hAnsi="Times New Roman"/>
          <w:color w:val="0070C0"/>
          <w:sz w:val="24"/>
          <w:szCs w:val="24"/>
        </w:rPr>
        <w:t xml:space="preserve">) Son régime indemnitaire est également maintenu. </w:t>
      </w:r>
    </w:p>
    <w:p w14:paraId="5B1509B6" w14:textId="34A7C92D" w:rsidR="00800533" w:rsidRDefault="00800533" w:rsidP="00DE5AAD">
      <w:pPr>
        <w:tabs>
          <w:tab w:val="left" w:pos="1276"/>
          <w:tab w:val="left" w:pos="226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00533">
        <w:rPr>
          <w:rFonts w:ascii="Times New Roman" w:hAnsi="Times New Roman"/>
          <w:b/>
          <w:bCs/>
          <w:sz w:val="24"/>
          <w:szCs w:val="24"/>
        </w:rPr>
        <w:t>Article 4</w:t>
      </w:r>
      <w:r w:rsidRPr="00800533">
        <w:rPr>
          <w:rFonts w:ascii="Times New Roman" w:hAnsi="Times New Roman"/>
          <w:sz w:val="24"/>
          <w:szCs w:val="24"/>
        </w:rPr>
        <w:t> : La période de préparation au reclassement prendra fin au terme de sa durée</w:t>
      </w:r>
      <w:r>
        <w:rPr>
          <w:rFonts w:ascii="Times New Roman" w:hAnsi="Times New Roman"/>
          <w:sz w:val="24"/>
          <w:szCs w:val="24"/>
        </w:rPr>
        <w:t xml:space="preserve"> fixée par convention</w:t>
      </w:r>
      <w:r w:rsidR="004A7D49">
        <w:rPr>
          <w:rFonts w:ascii="Times New Roman" w:hAnsi="Times New Roman"/>
          <w:sz w:val="24"/>
          <w:szCs w:val="24"/>
        </w:rPr>
        <w:t xml:space="preserve">. Elle </w:t>
      </w:r>
      <w:r w:rsidR="00A14B66">
        <w:rPr>
          <w:rFonts w:ascii="Times New Roman" w:hAnsi="Times New Roman"/>
          <w:sz w:val="24"/>
          <w:szCs w:val="24"/>
        </w:rPr>
        <w:t xml:space="preserve">pourra </w:t>
      </w:r>
      <w:r w:rsidR="004A7D49">
        <w:rPr>
          <w:rFonts w:ascii="Times New Roman" w:hAnsi="Times New Roman"/>
          <w:sz w:val="24"/>
          <w:szCs w:val="24"/>
        </w:rPr>
        <w:t>prendr</w:t>
      </w:r>
      <w:r w:rsidR="00A14B66">
        <w:rPr>
          <w:rFonts w:ascii="Times New Roman" w:hAnsi="Times New Roman"/>
          <w:sz w:val="24"/>
          <w:szCs w:val="24"/>
        </w:rPr>
        <w:t>e fin</w:t>
      </w:r>
      <w:r w:rsidR="004A7D49">
        <w:rPr>
          <w:rFonts w:ascii="Times New Roman" w:hAnsi="Times New Roman"/>
          <w:sz w:val="24"/>
          <w:szCs w:val="24"/>
        </w:rPr>
        <w:t xml:space="preserve"> de manière anticipée en cas de refus de l’agent de signer la convention, de manquements caractérisés de l’agent </w:t>
      </w:r>
      <w:r w:rsidR="00A14B66">
        <w:rPr>
          <w:rFonts w:ascii="Times New Roman" w:hAnsi="Times New Roman"/>
          <w:sz w:val="24"/>
          <w:szCs w:val="24"/>
        </w:rPr>
        <w:t>aux</w:t>
      </w:r>
      <w:r w:rsidR="004A7D49">
        <w:rPr>
          <w:rFonts w:ascii="Times New Roman" w:hAnsi="Times New Roman"/>
          <w:sz w:val="24"/>
          <w:szCs w:val="24"/>
        </w:rPr>
        <w:t xml:space="preserve"> engagements fixés dans la convention ou de reclassement du bénéficiaire.</w:t>
      </w:r>
    </w:p>
    <w:p w14:paraId="154D4491" w14:textId="5F130378" w:rsidR="00C75ABC" w:rsidRPr="00E400BF" w:rsidRDefault="00C75ABC" w:rsidP="00E400BF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  <w:r w:rsidRPr="00C75ABC">
        <w:rPr>
          <w:rFonts w:ascii="Times New Roman" w:hAnsi="Times New Roman"/>
          <w:b/>
          <w:iCs/>
          <w:sz w:val="24"/>
          <w:szCs w:val="24"/>
        </w:rPr>
        <w:t>Article 5</w:t>
      </w:r>
      <w:r w:rsidRPr="00C75ABC">
        <w:rPr>
          <w:rFonts w:ascii="Times New Roman" w:hAnsi="Times New Roman"/>
          <w:sz w:val="24"/>
          <w:szCs w:val="24"/>
        </w:rPr>
        <w:t xml:space="preserve"> </w:t>
      </w:r>
      <w:r w:rsidRPr="00C75ABC">
        <w:rPr>
          <w:rFonts w:ascii="Times New Roman" w:hAnsi="Times New Roman"/>
          <w:b/>
          <w:i/>
          <w:sz w:val="24"/>
          <w:szCs w:val="24"/>
        </w:rPr>
        <w:t>:</w:t>
      </w:r>
      <w:r w:rsidRPr="00C75ABC">
        <w:rPr>
          <w:rFonts w:ascii="Times New Roman" w:hAnsi="Times New Roman"/>
          <w:sz w:val="24"/>
          <w:szCs w:val="24"/>
        </w:rPr>
        <w:t xml:space="preserve"> Le Maire / </w:t>
      </w:r>
      <w:r w:rsidRPr="00C75ABC">
        <w:rPr>
          <w:rFonts w:ascii="Times New Roman" w:hAnsi="Times New Roman"/>
          <w:i/>
          <w:iCs/>
          <w:color w:val="FF33CC"/>
          <w:sz w:val="24"/>
          <w:szCs w:val="24"/>
        </w:rPr>
        <w:t>Le Président</w:t>
      </w:r>
      <w:r w:rsidRPr="00C75ABC">
        <w:rPr>
          <w:rFonts w:ascii="Times New Roman" w:hAnsi="Times New Roman"/>
          <w:sz w:val="24"/>
          <w:szCs w:val="24"/>
        </w:rPr>
        <w:t xml:space="preserve"> certifie le caractère exécutoire de cet acte et informe que celui-ci peut faire l’objet d’un recours pour excès de pouvoir auprès du Tribunal Administratif</w:t>
      </w:r>
      <w:r>
        <w:rPr>
          <w:rFonts w:ascii="Times New Roman" w:hAnsi="Times New Roman"/>
          <w:sz w:val="24"/>
          <w:szCs w:val="24"/>
        </w:rPr>
        <w:t xml:space="preserve"> de Besançon</w:t>
      </w:r>
      <w:r w:rsidRPr="00C75ABC">
        <w:rPr>
          <w:rFonts w:ascii="Times New Roman" w:hAnsi="Times New Roman"/>
          <w:sz w:val="24"/>
          <w:szCs w:val="24"/>
        </w:rPr>
        <w:t>, dans un délai de deux mois à compter de sa notification.</w:t>
      </w:r>
    </w:p>
    <w:p w14:paraId="504C27D8" w14:textId="10F240E2" w:rsidR="00C75ABC" w:rsidRPr="00C75ABC" w:rsidRDefault="00C75ABC" w:rsidP="00C75ABC">
      <w:pPr>
        <w:tabs>
          <w:tab w:val="left" w:pos="1134"/>
        </w:tabs>
        <w:ind w:left="1134" w:hanging="1134"/>
        <w:rPr>
          <w:rFonts w:ascii="Times New Roman" w:hAnsi="Times New Roman"/>
          <w:sz w:val="24"/>
          <w:szCs w:val="24"/>
        </w:rPr>
      </w:pPr>
      <w:r w:rsidRPr="00C75ABC">
        <w:rPr>
          <w:rFonts w:ascii="Times New Roman" w:hAnsi="Times New Roman"/>
          <w:b/>
          <w:iCs/>
          <w:sz w:val="24"/>
          <w:szCs w:val="24"/>
        </w:rPr>
        <w:t>Article 6 :</w:t>
      </w:r>
      <w:r w:rsidRPr="00C75ABC">
        <w:rPr>
          <w:rFonts w:ascii="Times New Roman" w:hAnsi="Times New Roman"/>
          <w:sz w:val="24"/>
          <w:szCs w:val="24"/>
        </w:rPr>
        <w:t xml:space="preserve"> Le Maire / </w:t>
      </w:r>
      <w:r w:rsidRPr="00C75ABC">
        <w:rPr>
          <w:rFonts w:ascii="Times New Roman" w:hAnsi="Times New Roman"/>
          <w:i/>
          <w:iCs/>
          <w:color w:val="FF33CC"/>
          <w:sz w:val="24"/>
          <w:szCs w:val="24"/>
        </w:rPr>
        <w:t>Le Président</w:t>
      </w:r>
      <w:r w:rsidRPr="00C75ABC">
        <w:rPr>
          <w:rFonts w:ascii="Times New Roman" w:hAnsi="Times New Roman"/>
          <w:sz w:val="24"/>
          <w:szCs w:val="24"/>
        </w:rPr>
        <w:t xml:space="preserve"> est chargé de l’exécution du présent arrêté</w:t>
      </w:r>
      <w:r w:rsidR="00A14B66">
        <w:rPr>
          <w:rFonts w:ascii="Times New Roman" w:hAnsi="Times New Roman"/>
          <w:sz w:val="24"/>
          <w:szCs w:val="24"/>
        </w:rPr>
        <w:t xml:space="preserve"> qui sera notifié à l’intéressé</w:t>
      </w:r>
      <w:r w:rsidR="00A14B66" w:rsidRPr="00A14B66">
        <w:rPr>
          <w:rFonts w:ascii="Times New Roman" w:hAnsi="Times New Roman"/>
          <w:color w:val="FF00FF"/>
          <w:sz w:val="24"/>
          <w:szCs w:val="24"/>
        </w:rPr>
        <w:t>(e)</w:t>
      </w:r>
      <w:r w:rsidR="00A14B66">
        <w:rPr>
          <w:rFonts w:ascii="Times New Roman" w:hAnsi="Times New Roman"/>
          <w:sz w:val="24"/>
          <w:szCs w:val="24"/>
        </w:rPr>
        <w:t>. Une</w:t>
      </w:r>
      <w:r w:rsidRPr="00C75ABC">
        <w:rPr>
          <w:rFonts w:ascii="Times New Roman" w:hAnsi="Times New Roman"/>
          <w:sz w:val="24"/>
          <w:szCs w:val="24"/>
        </w:rPr>
        <w:t xml:space="preserve"> ampliation sera transmise :</w:t>
      </w:r>
    </w:p>
    <w:p w14:paraId="11D29830" w14:textId="00BFDDDB" w:rsidR="00C75ABC" w:rsidRPr="00C75ABC" w:rsidRDefault="00C75ABC" w:rsidP="00C75ABC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  <w:r w:rsidRPr="00C75ABC">
        <w:rPr>
          <w:rFonts w:ascii="Times New Roman" w:hAnsi="Times New Roman"/>
          <w:sz w:val="24"/>
          <w:szCs w:val="24"/>
        </w:rPr>
        <w:tab/>
        <w:t>- au Comptable de la collectivité,</w:t>
      </w:r>
    </w:p>
    <w:p w14:paraId="57252DC5" w14:textId="77777777" w:rsidR="00C75ABC" w:rsidRPr="00C75ABC" w:rsidRDefault="00C75ABC" w:rsidP="00C75ABC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  <w:r w:rsidRPr="00C75ABC">
        <w:rPr>
          <w:rFonts w:ascii="Times New Roman" w:hAnsi="Times New Roman"/>
          <w:sz w:val="24"/>
          <w:szCs w:val="24"/>
        </w:rPr>
        <w:tab/>
        <w:t>- à Monsieur le Président du Centre de Gestion,</w:t>
      </w:r>
    </w:p>
    <w:p w14:paraId="17F5F204" w14:textId="78E385D1" w:rsidR="007F52D2" w:rsidRPr="00C75ABC" w:rsidRDefault="00C75ABC" w:rsidP="00C75ABC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  <w:r w:rsidRPr="00C75ABC">
        <w:rPr>
          <w:rFonts w:ascii="Times New Roman" w:hAnsi="Times New Roman"/>
          <w:sz w:val="24"/>
          <w:szCs w:val="24"/>
        </w:rPr>
        <w:tab/>
        <w:t>- à l’</w:t>
      </w:r>
      <w:r w:rsidR="00A14B66">
        <w:rPr>
          <w:rFonts w:ascii="Times New Roman" w:hAnsi="Times New Roman"/>
          <w:sz w:val="24"/>
          <w:szCs w:val="24"/>
        </w:rPr>
        <w:t>agent</w:t>
      </w:r>
      <w:r w:rsidRPr="00C75ABC">
        <w:rPr>
          <w:rFonts w:ascii="Times New Roman" w:hAnsi="Times New Roman"/>
          <w:sz w:val="24"/>
          <w:szCs w:val="24"/>
        </w:rPr>
        <w:t>.</w:t>
      </w:r>
    </w:p>
    <w:p w14:paraId="77B52058" w14:textId="77777777" w:rsidR="00EA3836" w:rsidRPr="00EA3836" w:rsidRDefault="00EA3836">
      <w:pPr>
        <w:pStyle w:val="Retraitcorpsdetexte"/>
        <w:tabs>
          <w:tab w:val="clear" w:pos="2836"/>
          <w:tab w:val="left" w:pos="-1276"/>
        </w:tabs>
        <w:ind w:left="2410" w:hanging="850"/>
        <w:rPr>
          <w:rFonts w:ascii="Times New Roman" w:hAnsi="Times New Roman"/>
          <w:sz w:val="24"/>
          <w:szCs w:val="24"/>
        </w:rPr>
      </w:pPr>
    </w:p>
    <w:p w14:paraId="51525067" w14:textId="77777777" w:rsidR="007F52D2" w:rsidRPr="00EA3836" w:rsidRDefault="00176ECA">
      <w:pPr>
        <w:pStyle w:val="Retraitcorpsdetexte"/>
        <w:tabs>
          <w:tab w:val="clear" w:pos="2836"/>
          <w:tab w:val="left" w:pos="-1276"/>
          <w:tab w:val="left" w:pos="6237"/>
        </w:tabs>
        <w:ind w:left="0"/>
        <w:rPr>
          <w:rFonts w:ascii="Times New Roman" w:hAnsi="Times New Roman"/>
          <w:sz w:val="24"/>
          <w:szCs w:val="24"/>
        </w:rPr>
      </w:pPr>
      <w:r w:rsidRPr="00EA3836">
        <w:rPr>
          <w:rFonts w:ascii="Times New Roman" w:hAnsi="Times New Roman"/>
          <w:sz w:val="24"/>
          <w:szCs w:val="24"/>
        </w:rPr>
        <w:t>Notifié le ........................</w:t>
      </w:r>
      <w:r w:rsidRPr="00EA3836">
        <w:rPr>
          <w:rFonts w:ascii="Times New Roman" w:hAnsi="Times New Roman"/>
          <w:sz w:val="24"/>
          <w:szCs w:val="24"/>
        </w:rPr>
        <w:tab/>
        <w:t>Fait à………………………………</w:t>
      </w:r>
    </w:p>
    <w:p w14:paraId="5DE36E29" w14:textId="77777777" w:rsidR="007F52D2" w:rsidRPr="00EA3836" w:rsidRDefault="00176ECA">
      <w:pPr>
        <w:tabs>
          <w:tab w:val="left" w:pos="6237"/>
        </w:tabs>
        <w:spacing w:before="120" w:line="240" w:lineRule="auto"/>
        <w:rPr>
          <w:rFonts w:ascii="Times New Roman" w:hAnsi="Times New Roman"/>
          <w:sz w:val="24"/>
          <w:szCs w:val="24"/>
        </w:rPr>
      </w:pPr>
      <w:r w:rsidRPr="00EA3836">
        <w:rPr>
          <w:rFonts w:ascii="Times New Roman" w:hAnsi="Times New Roman"/>
          <w:sz w:val="24"/>
          <w:szCs w:val="24"/>
        </w:rPr>
        <w:t>Signature de l'Agent :</w:t>
      </w:r>
      <w:r w:rsidRPr="00EA3836">
        <w:rPr>
          <w:rFonts w:ascii="Times New Roman" w:hAnsi="Times New Roman"/>
          <w:sz w:val="24"/>
          <w:szCs w:val="24"/>
        </w:rPr>
        <w:tab/>
        <w:t>le .............................………</w:t>
      </w:r>
      <w:proofErr w:type="gramStart"/>
      <w:r w:rsidRPr="00EA3836">
        <w:rPr>
          <w:rFonts w:ascii="Times New Roman" w:hAnsi="Times New Roman"/>
          <w:sz w:val="24"/>
          <w:szCs w:val="24"/>
        </w:rPr>
        <w:t>…….</w:t>
      </w:r>
      <w:proofErr w:type="gramEnd"/>
      <w:r w:rsidRPr="00EA3836">
        <w:rPr>
          <w:rFonts w:ascii="Times New Roman" w:hAnsi="Times New Roman"/>
          <w:sz w:val="24"/>
          <w:szCs w:val="24"/>
        </w:rPr>
        <w:t>.</w:t>
      </w:r>
    </w:p>
    <w:p w14:paraId="79060690" w14:textId="6B312974" w:rsidR="007F52D2" w:rsidRPr="00EA3836" w:rsidRDefault="00176ECA">
      <w:pPr>
        <w:tabs>
          <w:tab w:val="left" w:pos="6237"/>
        </w:tabs>
        <w:spacing w:line="240" w:lineRule="auto"/>
        <w:rPr>
          <w:rFonts w:ascii="Times New Roman" w:hAnsi="Times New Roman"/>
          <w:iCs/>
          <w:sz w:val="24"/>
          <w:szCs w:val="24"/>
        </w:rPr>
      </w:pPr>
      <w:r w:rsidRPr="00EA3836">
        <w:rPr>
          <w:rFonts w:ascii="Times New Roman" w:hAnsi="Times New Roman"/>
          <w:sz w:val="24"/>
          <w:szCs w:val="24"/>
        </w:rPr>
        <w:tab/>
      </w:r>
      <w:r w:rsidR="00EA3836" w:rsidRPr="00EA3836">
        <w:rPr>
          <w:rFonts w:ascii="Times New Roman" w:hAnsi="Times New Roman"/>
          <w:sz w:val="24"/>
          <w:szCs w:val="24"/>
        </w:rPr>
        <w:t>Le Maire</w:t>
      </w:r>
      <w:r w:rsidR="00EA3836" w:rsidRPr="00EA3836">
        <w:rPr>
          <w:rFonts w:ascii="Times New Roman" w:hAnsi="Times New Roman"/>
          <w:i/>
          <w:sz w:val="24"/>
          <w:szCs w:val="24"/>
        </w:rPr>
        <w:t xml:space="preserve"> </w:t>
      </w:r>
      <w:r w:rsidR="00EA3836" w:rsidRPr="00EA3836">
        <w:rPr>
          <w:rFonts w:ascii="Times New Roman" w:hAnsi="Times New Roman"/>
          <w:i/>
          <w:iCs/>
          <w:color w:val="FF00FF"/>
          <w:sz w:val="24"/>
          <w:szCs w:val="24"/>
        </w:rPr>
        <w:t>[ou Le Président]</w:t>
      </w:r>
    </w:p>
    <w:p w14:paraId="7736C330" w14:textId="77777777" w:rsidR="007F52D2" w:rsidRPr="00EA3836" w:rsidRDefault="00176ECA">
      <w:pPr>
        <w:tabs>
          <w:tab w:val="left" w:pos="6237"/>
        </w:tabs>
        <w:spacing w:before="240" w:line="240" w:lineRule="auto"/>
        <w:rPr>
          <w:rFonts w:ascii="Times New Roman" w:hAnsi="Times New Roman"/>
          <w:sz w:val="24"/>
          <w:szCs w:val="24"/>
        </w:rPr>
      </w:pPr>
      <w:r w:rsidRPr="00EA3836">
        <w:rPr>
          <w:rFonts w:ascii="Times New Roman" w:hAnsi="Times New Roman"/>
          <w:sz w:val="24"/>
          <w:szCs w:val="24"/>
        </w:rPr>
        <w:tab/>
      </w:r>
    </w:p>
    <w:sectPr w:rsidR="007F52D2" w:rsidRPr="00EA3836">
      <w:footerReference w:type="default" r:id="rId7"/>
      <w:headerReference w:type="first" r:id="rId8"/>
      <w:footerReference w:type="first" r:id="rId9"/>
      <w:pgSz w:w="11907" w:h="16840"/>
      <w:pgMar w:top="567" w:right="1134" w:bottom="567" w:left="1134" w:header="720" w:footer="720" w:gutter="0"/>
      <w:paperSrc w:first="2" w:other="26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55AAB" w14:textId="77777777" w:rsidR="009229E8" w:rsidRDefault="009229E8">
      <w:pPr>
        <w:spacing w:after="0" w:line="240" w:lineRule="auto"/>
      </w:pPr>
      <w:r>
        <w:separator/>
      </w:r>
    </w:p>
  </w:endnote>
  <w:endnote w:type="continuationSeparator" w:id="0">
    <w:p w14:paraId="30FE82EB" w14:textId="77777777" w:rsidR="009229E8" w:rsidRDefault="0092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B4A99" w14:textId="77777777" w:rsidR="007F52D2" w:rsidRPr="00E2255D" w:rsidRDefault="00E2255D" w:rsidP="00E2255D">
    <w:pPr>
      <w:tabs>
        <w:tab w:val="center" w:pos="4536"/>
        <w:tab w:val="right" w:pos="9072"/>
      </w:tabs>
      <w:spacing w:after="0"/>
      <w:jc w:val="center"/>
      <w:rPr>
        <w:rFonts w:cs="Arial"/>
        <w:sz w:val="20"/>
      </w:rPr>
    </w:pP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PAGE  </w:instrText>
    </w:r>
    <w:r>
      <w:rPr>
        <w:rFonts w:cs="Arial"/>
        <w:sz w:val="20"/>
      </w:rPr>
      <w:fldChar w:fldCharType="separate"/>
    </w:r>
    <w:r w:rsidR="00F0695B">
      <w:rPr>
        <w:rFonts w:cs="Arial"/>
        <w:noProof/>
        <w:sz w:val="20"/>
      </w:rPr>
      <w:t>2</w:t>
    </w:r>
    <w:r>
      <w:rPr>
        <w:rFonts w:cs="Arial"/>
        <w:sz w:val="20"/>
      </w:rPr>
      <w:fldChar w:fldCharType="end"/>
    </w:r>
    <w:r>
      <w:rPr>
        <w:rFonts w:cs="Arial"/>
        <w:sz w:val="20"/>
      </w:rPr>
      <w:t>/</w:t>
    </w: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 NUMPAGES </w:instrText>
    </w:r>
    <w:r>
      <w:rPr>
        <w:rFonts w:cs="Arial"/>
        <w:sz w:val="20"/>
      </w:rPr>
      <w:fldChar w:fldCharType="separate"/>
    </w:r>
    <w:r w:rsidR="00F0695B">
      <w:rPr>
        <w:rFonts w:cs="Arial"/>
        <w:noProof/>
        <w:sz w:val="20"/>
      </w:rPr>
      <w:t>2</w:t>
    </w:r>
    <w:r>
      <w:rPr>
        <w:rFonts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3A34A" w14:textId="77777777" w:rsidR="007F52D2" w:rsidRPr="00997E2B" w:rsidRDefault="00997E2B" w:rsidP="00997E2B">
    <w:pPr>
      <w:tabs>
        <w:tab w:val="center" w:pos="4536"/>
        <w:tab w:val="right" w:pos="9072"/>
      </w:tabs>
      <w:spacing w:after="0"/>
      <w:jc w:val="center"/>
      <w:rPr>
        <w:rFonts w:cs="Arial"/>
        <w:sz w:val="20"/>
      </w:rPr>
    </w:pP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PAGE  </w:instrText>
    </w:r>
    <w:r>
      <w:rPr>
        <w:rFonts w:cs="Arial"/>
        <w:sz w:val="20"/>
      </w:rPr>
      <w:fldChar w:fldCharType="separate"/>
    </w:r>
    <w:r w:rsidR="00F0695B">
      <w:rPr>
        <w:rFonts w:cs="Arial"/>
        <w:noProof/>
        <w:sz w:val="20"/>
      </w:rPr>
      <w:t>1</w:t>
    </w:r>
    <w:r>
      <w:rPr>
        <w:rFonts w:cs="Arial"/>
        <w:sz w:val="20"/>
      </w:rPr>
      <w:fldChar w:fldCharType="end"/>
    </w:r>
    <w:r>
      <w:rPr>
        <w:rFonts w:cs="Arial"/>
        <w:sz w:val="20"/>
      </w:rPr>
      <w:t>/</w:t>
    </w: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 NUMPAGES </w:instrText>
    </w:r>
    <w:r>
      <w:rPr>
        <w:rFonts w:cs="Arial"/>
        <w:sz w:val="20"/>
      </w:rPr>
      <w:fldChar w:fldCharType="separate"/>
    </w:r>
    <w:r w:rsidR="00F0695B">
      <w:rPr>
        <w:rFonts w:cs="Arial"/>
        <w:noProof/>
        <w:sz w:val="20"/>
      </w:rPr>
      <w:t>2</w:t>
    </w:r>
    <w:r>
      <w:rPr>
        <w:rFonts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E03F1" w14:textId="77777777" w:rsidR="009229E8" w:rsidRDefault="009229E8">
      <w:pPr>
        <w:spacing w:after="0" w:line="240" w:lineRule="auto"/>
      </w:pPr>
      <w:r>
        <w:separator/>
      </w:r>
    </w:p>
  </w:footnote>
  <w:footnote w:type="continuationSeparator" w:id="0">
    <w:p w14:paraId="085E9543" w14:textId="77777777" w:rsidR="009229E8" w:rsidRDefault="00922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CE5D8" w14:textId="4A63BCC3" w:rsidR="00990039" w:rsidRPr="006E2181" w:rsidRDefault="00990039" w:rsidP="00990039">
    <w:pPr>
      <w:pStyle w:val="En-tte"/>
      <w:rPr>
        <w:color w:val="FF33CC"/>
        <w:sz w:val="18"/>
        <w:szCs w:val="18"/>
      </w:rPr>
    </w:pPr>
    <w:r w:rsidRPr="006E2181">
      <w:rPr>
        <w:color w:val="FF33CC"/>
        <w:sz w:val="18"/>
        <w:szCs w:val="18"/>
      </w:rPr>
      <w:t>Centre de gestion du Jura – Espace Ressources</w:t>
    </w:r>
    <w:r w:rsidRPr="006E2181">
      <w:rPr>
        <w:color w:val="FF33CC"/>
        <w:sz w:val="18"/>
        <w:szCs w:val="18"/>
      </w:rPr>
      <w:tab/>
    </w:r>
    <w:r w:rsidRPr="006E2181">
      <w:rPr>
        <w:color w:val="FF33CC"/>
        <w:sz w:val="18"/>
        <w:szCs w:val="18"/>
      </w:rPr>
      <w:tab/>
    </w:r>
    <w:r>
      <w:rPr>
        <w:color w:val="FF33CC"/>
        <w:sz w:val="18"/>
        <w:szCs w:val="18"/>
      </w:rPr>
      <w:t>D</w:t>
    </w:r>
    <w:r w:rsidRPr="006E2181">
      <w:rPr>
        <w:color w:val="FF33CC"/>
        <w:sz w:val="18"/>
        <w:szCs w:val="18"/>
      </w:rPr>
      <w:t xml:space="preserve">ocument mis à jour le </w:t>
    </w:r>
    <w:r w:rsidR="00E400BF">
      <w:rPr>
        <w:color w:val="FF33CC"/>
        <w:sz w:val="18"/>
        <w:szCs w:val="18"/>
      </w:rPr>
      <w:t>02</w:t>
    </w:r>
    <w:r w:rsidRPr="006E2181">
      <w:rPr>
        <w:color w:val="FF33CC"/>
        <w:sz w:val="18"/>
        <w:szCs w:val="18"/>
      </w:rPr>
      <w:t>.0</w:t>
    </w:r>
    <w:r w:rsidR="00E400BF">
      <w:rPr>
        <w:color w:val="FF33CC"/>
        <w:sz w:val="18"/>
        <w:szCs w:val="18"/>
      </w:rPr>
      <w:t>5</w:t>
    </w:r>
    <w:r w:rsidRPr="006E2181">
      <w:rPr>
        <w:color w:val="FF33CC"/>
        <w:sz w:val="18"/>
        <w:szCs w:val="18"/>
      </w:rPr>
      <w:t>.202</w:t>
    </w:r>
    <w:r w:rsidR="00E400BF">
      <w:rPr>
        <w:color w:val="FF33CC"/>
        <w:sz w:val="18"/>
        <w:szCs w:val="18"/>
      </w:rPr>
      <w:t>2</w:t>
    </w:r>
  </w:p>
  <w:p w14:paraId="4D78E6C1" w14:textId="205EFA16" w:rsidR="00397338" w:rsidRPr="00990039" w:rsidRDefault="00397338" w:rsidP="00990039">
    <w:pPr>
      <w:pStyle w:val="En-tte"/>
      <w:rPr>
        <w:rFonts w:eastAsia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90C4D0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10A115A2"/>
    <w:multiLevelType w:val="multilevel"/>
    <w:tmpl w:val="9048BC2A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3D7570B5"/>
    <w:multiLevelType w:val="singleLevel"/>
    <w:tmpl w:val="31448818"/>
    <w:lvl w:ilvl="0">
      <w:start w:val="1"/>
      <w:numFmt w:val="bullet"/>
      <w:pStyle w:val="Listepuces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ECA"/>
    <w:rsid w:val="00013693"/>
    <w:rsid w:val="0007373A"/>
    <w:rsid w:val="00107091"/>
    <w:rsid w:val="00110A31"/>
    <w:rsid w:val="0015221A"/>
    <w:rsid w:val="001523DC"/>
    <w:rsid w:val="00176ECA"/>
    <w:rsid w:val="002875F9"/>
    <w:rsid w:val="00291D19"/>
    <w:rsid w:val="00303996"/>
    <w:rsid w:val="003869AE"/>
    <w:rsid w:val="00387A1F"/>
    <w:rsid w:val="00397338"/>
    <w:rsid w:val="00407ECD"/>
    <w:rsid w:val="0043753D"/>
    <w:rsid w:val="00454D7D"/>
    <w:rsid w:val="004A7D49"/>
    <w:rsid w:val="004B0DB5"/>
    <w:rsid w:val="004E6DE8"/>
    <w:rsid w:val="0054128B"/>
    <w:rsid w:val="00571951"/>
    <w:rsid w:val="00576AA1"/>
    <w:rsid w:val="005D0583"/>
    <w:rsid w:val="006366BF"/>
    <w:rsid w:val="006F1794"/>
    <w:rsid w:val="00704F0F"/>
    <w:rsid w:val="007B677B"/>
    <w:rsid w:val="007F52D2"/>
    <w:rsid w:val="00800533"/>
    <w:rsid w:val="00826EFA"/>
    <w:rsid w:val="0083143B"/>
    <w:rsid w:val="00860F1D"/>
    <w:rsid w:val="008B1FE3"/>
    <w:rsid w:val="00921265"/>
    <w:rsid w:val="009229E8"/>
    <w:rsid w:val="009463DF"/>
    <w:rsid w:val="00964C1E"/>
    <w:rsid w:val="00990039"/>
    <w:rsid w:val="00997E2B"/>
    <w:rsid w:val="00A01E46"/>
    <w:rsid w:val="00A14B66"/>
    <w:rsid w:val="00A339B6"/>
    <w:rsid w:val="00A76189"/>
    <w:rsid w:val="00B422B8"/>
    <w:rsid w:val="00B528BA"/>
    <w:rsid w:val="00B5451E"/>
    <w:rsid w:val="00B92CB0"/>
    <w:rsid w:val="00BB4F5F"/>
    <w:rsid w:val="00BE3EFD"/>
    <w:rsid w:val="00C75ABC"/>
    <w:rsid w:val="00D15AAC"/>
    <w:rsid w:val="00D22587"/>
    <w:rsid w:val="00DB0CC6"/>
    <w:rsid w:val="00DD47A4"/>
    <w:rsid w:val="00DE5AAD"/>
    <w:rsid w:val="00E2255D"/>
    <w:rsid w:val="00E366F4"/>
    <w:rsid w:val="00E400BF"/>
    <w:rsid w:val="00E47015"/>
    <w:rsid w:val="00E67895"/>
    <w:rsid w:val="00E972CA"/>
    <w:rsid w:val="00EA3836"/>
    <w:rsid w:val="00EB1309"/>
    <w:rsid w:val="00ED42C2"/>
    <w:rsid w:val="00F0695B"/>
    <w:rsid w:val="00F6556A"/>
    <w:rsid w:val="00FF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A231EC9"/>
  <w15:chartTrackingRefBased/>
  <w15:docId w15:val="{5963801C-DECD-43B4-A2A8-B29718FA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320" w:lineRule="exact"/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pPr>
      <w:keepNext/>
      <w:numPr>
        <w:numId w:val="3"/>
      </w:numPr>
      <w:spacing w:before="450" w:after="227"/>
      <w:jc w:val="left"/>
      <w:outlineLvl w:val="0"/>
    </w:pPr>
    <w:rPr>
      <w:b/>
      <w:kern w:val="28"/>
      <w:sz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4"/>
      </w:numPr>
      <w:spacing w:after="170"/>
      <w:jc w:val="left"/>
      <w:outlineLvl w:val="1"/>
    </w:pPr>
    <w:rPr>
      <w:b/>
      <w:sz w:val="26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5"/>
      </w:numPr>
      <w:spacing w:after="170"/>
      <w:jc w:val="left"/>
      <w:outlineLvl w:val="2"/>
    </w:pPr>
    <w:rPr>
      <w:sz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6"/>
      </w:numPr>
      <w:spacing w:after="112"/>
      <w:jc w:val="left"/>
      <w:outlineLvl w:val="3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spacing w:after="0" w:line="240" w:lineRule="auto"/>
      <w:jc w:val="left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  <w:spacing w:after="0" w:line="240" w:lineRule="auto"/>
      <w:jc w:val="left"/>
    </w:pPr>
  </w:style>
  <w:style w:type="paragraph" w:styleId="Retraitcorpsdetexte2">
    <w:name w:val="Body Text Indent 2"/>
    <w:basedOn w:val="Normal"/>
    <w:semiHidden/>
    <w:pPr>
      <w:ind w:left="993"/>
    </w:pPr>
  </w:style>
  <w:style w:type="paragraph" w:styleId="Corpsdetexte">
    <w:name w:val="Body Text"/>
    <w:basedOn w:val="Normal"/>
    <w:semiHidden/>
    <w:pPr>
      <w:spacing w:before="40" w:after="40" w:line="288" w:lineRule="auto"/>
    </w:pPr>
  </w:style>
  <w:style w:type="paragraph" w:customStyle="1" w:styleId="Objet">
    <w:name w:val="Objet"/>
    <w:basedOn w:val="Normal"/>
    <w:pPr>
      <w:spacing w:before="1480" w:after="220"/>
      <w:ind w:left="680"/>
      <w:jc w:val="left"/>
    </w:pPr>
    <w:rPr>
      <w:b/>
      <w:sz w:val="32"/>
    </w:rPr>
  </w:style>
  <w:style w:type="paragraph" w:styleId="Corpsdetexte3">
    <w:name w:val="Body Text 3"/>
    <w:basedOn w:val="Normal"/>
    <w:semiHidden/>
    <w:rPr>
      <w:sz w:val="16"/>
    </w:rPr>
  </w:style>
  <w:style w:type="paragraph" w:styleId="Corpsdetexte2">
    <w:name w:val="Body Text 2"/>
    <w:aliases w:val="Corps de texte Italique"/>
    <w:basedOn w:val="Normal"/>
    <w:semiHidden/>
    <w:pPr>
      <w:spacing w:line="480" w:lineRule="auto"/>
    </w:pPr>
  </w:style>
  <w:style w:type="paragraph" w:customStyle="1" w:styleId="Corpsdetexteitalique">
    <w:name w:val="Corps de texte italique"/>
    <w:basedOn w:val="Normal"/>
    <w:next w:val="Corpsdetexte"/>
  </w:style>
  <w:style w:type="paragraph" w:styleId="Listepuces">
    <w:name w:val="List Bullet"/>
    <w:basedOn w:val="Normal"/>
    <w:next w:val="Normal"/>
    <w:autoRedefine/>
    <w:semiHidden/>
    <w:pPr>
      <w:numPr>
        <w:numId w:val="8"/>
      </w:numPr>
    </w:pPr>
  </w:style>
  <w:style w:type="paragraph" w:styleId="Retraitcorpsdetexte">
    <w:name w:val="Body Text Indent"/>
    <w:basedOn w:val="Normal"/>
    <w:semiHidden/>
    <w:pPr>
      <w:tabs>
        <w:tab w:val="left" w:pos="2836"/>
      </w:tabs>
      <w:spacing w:after="240" w:line="240" w:lineRule="auto"/>
      <w:ind w:left="567"/>
      <w:jc w:val="left"/>
    </w:pPr>
    <w:rPr>
      <w:rFonts w:ascii="Garamond" w:hAnsi="Garamond"/>
      <w:sz w:val="20"/>
    </w:rPr>
  </w:style>
  <w:style w:type="paragraph" w:styleId="Commentaire">
    <w:name w:val="annotation text"/>
    <w:basedOn w:val="Normal"/>
    <w:link w:val="CommentaireCar"/>
    <w:semiHidden/>
    <w:rPr>
      <w:sz w:val="20"/>
    </w:rPr>
  </w:style>
  <w:style w:type="paragraph" w:styleId="Signature">
    <w:name w:val="Signature"/>
    <w:basedOn w:val="Normal"/>
    <w:semiHidden/>
    <w:pPr>
      <w:ind w:left="4252"/>
    </w:pPr>
  </w:style>
  <w:style w:type="paragraph" w:styleId="NormalWeb">
    <w:name w:val="Normal (Web)"/>
    <w:basedOn w:val="Normal"/>
    <w:uiPriority w:val="99"/>
    <w:semiHidden/>
    <w:unhideWhenUsed/>
    <w:rsid w:val="00176ECA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97338"/>
    <w:rPr>
      <w:color w:val="0563C1" w:themeColor="hyperlink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454D7D"/>
    <w:rPr>
      <w:rFonts w:ascii="Arial" w:hAnsi="Arial"/>
      <w:sz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B92CB0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2CB0"/>
    <w:pPr>
      <w:spacing w:line="240" w:lineRule="auto"/>
    </w:pPr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B92CB0"/>
    <w:rPr>
      <w:rFonts w:ascii="Arial" w:hAnsi="Arial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2CB0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2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CB0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400BF"/>
    <w:pPr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D'ARRETE</vt:lpstr>
    </vt:vector>
  </TitlesOfParts>
  <Company>CDG69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D'ARRETE</dc:title>
  <dc:subject/>
  <dc:creator>Christelle CIVIER</dc:creator>
  <cp:keywords/>
  <dc:description/>
  <cp:lastModifiedBy>Agnes ARNOULD</cp:lastModifiedBy>
  <cp:revision>2</cp:revision>
  <cp:lastPrinted>2021-08-19T09:03:00Z</cp:lastPrinted>
  <dcterms:created xsi:type="dcterms:W3CDTF">2022-05-02T12:25:00Z</dcterms:created>
  <dcterms:modified xsi:type="dcterms:W3CDTF">2022-05-02T12:25:00Z</dcterms:modified>
</cp:coreProperties>
</file>