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4A16" w14:textId="24CB092D" w:rsidR="003A1245" w:rsidRDefault="002D2A98" w:rsidP="00DD214A">
      <w:pPr>
        <w:jc w:val="both"/>
        <w:rPr>
          <w:rFonts w:ascii="Times New Roman" w:hAnsi="Times New Roman" w:cs="Times New Roman"/>
          <w:b/>
          <w:bCs/>
          <w:sz w:val="24"/>
          <w:szCs w:val="24"/>
        </w:rPr>
      </w:pPr>
      <w:r w:rsidRPr="002D2A98">
        <w:rPr>
          <w:rFonts w:ascii="Times New Roman" w:hAnsi="Times New Roman" w:cs="Times New Roman"/>
          <w:b/>
          <w:bCs/>
          <w:sz w:val="24"/>
          <w:szCs w:val="24"/>
        </w:rPr>
        <w:t>Logo de la collectivité</w:t>
      </w:r>
    </w:p>
    <w:p w14:paraId="2A9D81F3" w14:textId="77777777" w:rsidR="002D2A98" w:rsidRPr="002D2A98" w:rsidRDefault="002D2A98" w:rsidP="00DD214A">
      <w:pPr>
        <w:jc w:val="both"/>
        <w:rPr>
          <w:rFonts w:ascii="Times New Roman" w:hAnsi="Times New Roman" w:cs="Times New Roman"/>
          <w:b/>
          <w:bCs/>
          <w:sz w:val="24"/>
          <w:szCs w:val="24"/>
        </w:rPr>
      </w:pPr>
    </w:p>
    <w:p w14:paraId="3BFAEEB5" w14:textId="2FE96292" w:rsidR="00DD214A" w:rsidRPr="002D2A98" w:rsidRDefault="00DD214A" w:rsidP="002D2A98">
      <w:pPr>
        <w:spacing w:after="60" w:line="240" w:lineRule="auto"/>
        <w:jc w:val="center"/>
        <w:rPr>
          <w:rFonts w:ascii="Times New Roman" w:hAnsi="Times New Roman" w:cs="Times New Roman"/>
          <w:b/>
          <w:bCs/>
          <w:sz w:val="32"/>
          <w:szCs w:val="32"/>
        </w:rPr>
      </w:pPr>
      <w:r w:rsidRPr="002D2A98">
        <w:rPr>
          <w:rFonts w:ascii="Times New Roman" w:hAnsi="Times New Roman" w:cs="Times New Roman"/>
          <w:b/>
          <w:bCs/>
          <w:sz w:val="32"/>
          <w:szCs w:val="32"/>
        </w:rPr>
        <w:t>Modèle de délibération relative à l’organisation du temps de travail.</w:t>
      </w:r>
    </w:p>
    <w:p w14:paraId="365C69DC" w14:textId="27773A48" w:rsidR="00DD214A"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Le conseil municipal (ou conseil communautaire, conseil d’administration), après en</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avoir délibéré,</w:t>
      </w:r>
    </w:p>
    <w:p w14:paraId="5099C66E" w14:textId="0E5D8FA5" w:rsidR="00B36E1D"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Vu le Code général des collectivités territoriales ;</w:t>
      </w:r>
    </w:p>
    <w:p w14:paraId="67952FA1" w14:textId="23489291" w:rsidR="002D2A98" w:rsidRPr="003A1245" w:rsidRDefault="002D2A98" w:rsidP="003A124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Vu le Code général de la fonction publique ;</w:t>
      </w:r>
    </w:p>
    <w:p w14:paraId="394B00A7" w14:textId="3A94138C"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Vu la loi n° 2004-626 du 30 juin 2004 relative à la solidarité pour l'autonomie des personnes</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âgées et des personnes handicapées ;</w:t>
      </w:r>
    </w:p>
    <w:p w14:paraId="72B22523" w14:textId="351C1A9F"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Vu la loi n° 2019-828 du 6 août 2019 de transformation de la fonction publique, notamment</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 xml:space="preserve">son article </w:t>
      </w:r>
      <w:r w:rsidR="002D2A98" w:rsidRPr="003A1245">
        <w:rPr>
          <w:rFonts w:ascii="Times New Roman" w:hAnsi="Times New Roman" w:cs="Times New Roman"/>
          <w:sz w:val="24"/>
          <w:szCs w:val="24"/>
        </w:rPr>
        <w:t>47 ;</w:t>
      </w:r>
    </w:p>
    <w:p w14:paraId="34F940D8" w14:textId="3C670A47"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Vu le décret n°88-145 du 15 février 1988 pris pour l'application de l'article 136 de la loi du 26</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janvier 1984 modifiée portant dispositions statutaires relatives à la fonction publique territoriale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et relatif aux agents contractuels de la fonction publique territoriale ;</w:t>
      </w:r>
    </w:p>
    <w:p w14:paraId="795BD0D4" w14:textId="5F1DDE3F"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Vu le décret n° 2001-623 du 12 juillet 2001 pris pour l’application de l’article 7-1 de la loi n° 84-</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53 du 26 janvier 1984 et relatif à l’aménagement et à la réduction du temps de travail dans la</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fonction publique territoriale ;</w:t>
      </w:r>
    </w:p>
    <w:p w14:paraId="4ACAFA2B" w14:textId="3B2946D1" w:rsidR="00BF14BA" w:rsidRDefault="00B36E1D" w:rsidP="003A1245">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 xml:space="preserve">Vu l’avis du comité </w:t>
      </w:r>
      <w:r w:rsidR="002D2A98" w:rsidRPr="002D2A98">
        <w:rPr>
          <w:rFonts w:ascii="Times New Roman" w:hAnsi="Times New Roman" w:cs="Times New Roman"/>
          <w:color w:val="FF00FF"/>
          <w:sz w:val="24"/>
          <w:szCs w:val="24"/>
        </w:rPr>
        <w:t>social territorial</w:t>
      </w:r>
      <w:r w:rsidRPr="002D2A98">
        <w:rPr>
          <w:rFonts w:ascii="Times New Roman" w:hAnsi="Times New Roman" w:cs="Times New Roman"/>
          <w:color w:val="FF00FF"/>
          <w:sz w:val="24"/>
          <w:szCs w:val="24"/>
        </w:rPr>
        <w:t xml:space="preserve"> du … (obligatoire avant toute délibération)</w:t>
      </w:r>
    </w:p>
    <w:p w14:paraId="79A1D69A" w14:textId="77777777" w:rsidR="002D2A98" w:rsidRPr="002D2A98" w:rsidRDefault="002D2A98" w:rsidP="003A1245">
      <w:pPr>
        <w:spacing w:after="60" w:line="240" w:lineRule="auto"/>
        <w:jc w:val="both"/>
        <w:rPr>
          <w:rFonts w:ascii="Times New Roman" w:hAnsi="Times New Roman" w:cs="Times New Roman"/>
          <w:color w:val="FF00FF"/>
          <w:sz w:val="24"/>
          <w:szCs w:val="24"/>
        </w:rPr>
      </w:pPr>
    </w:p>
    <w:p w14:paraId="7397D56C" w14:textId="77777777" w:rsidR="00B36E1D" w:rsidRPr="003A1245" w:rsidRDefault="00B36E1D" w:rsidP="003A1245">
      <w:pPr>
        <w:spacing w:after="60" w:line="240" w:lineRule="auto"/>
        <w:jc w:val="both"/>
        <w:rPr>
          <w:rFonts w:ascii="Times New Roman" w:hAnsi="Times New Roman" w:cs="Times New Roman"/>
          <w:b/>
          <w:bCs/>
          <w:sz w:val="24"/>
          <w:szCs w:val="24"/>
        </w:rPr>
      </w:pPr>
      <w:r w:rsidRPr="003A1245">
        <w:rPr>
          <w:rFonts w:ascii="Times New Roman" w:hAnsi="Times New Roman" w:cs="Times New Roman"/>
          <w:b/>
          <w:bCs/>
          <w:sz w:val="24"/>
          <w:szCs w:val="24"/>
        </w:rPr>
        <w:t>Le Maire (ou le Président) informe l’assemblée :</w:t>
      </w:r>
    </w:p>
    <w:p w14:paraId="1542A336" w14:textId="59A8694D"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L’article 47 de la loi n° 2019-828 du 6 août 2019 de transformation de la fonction publique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abroge les régimes dérogatoires à la durée légale de travail obligeant les collectivités</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territoriales dont le temps de travail est inférieur à 1607 heures à se mettre en conformité avec</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la législation.</w:t>
      </w:r>
    </w:p>
    <w:p w14:paraId="0C3D584B" w14:textId="259E6C89"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Les collectivités disposent d’un délai d’un à compter du renouvellement de leur assemblée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pour prendre une nouvelle délibération définissant les règles applicables aux agents.</w:t>
      </w:r>
    </w:p>
    <w:p w14:paraId="05A88D1F" w14:textId="2BAB48D9"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La définition, la durée et l’aménagement du temps de travail des agents territoriaux sont fixés</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par l’organe délibérant, après avis du comité technique. Par ailleurs, le travail est organisé</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selon des périodes de référence appelées cycles de travail.</w:t>
      </w:r>
    </w:p>
    <w:p w14:paraId="1ABEB143" w14:textId="2B814E6F"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Les horaires de travail sont définis à l'intérieur du cycle, qui peut varier entre le cycle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hebdomadaire et le cycle annuel.</w:t>
      </w:r>
    </w:p>
    <w:p w14:paraId="1B9A97CD" w14:textId="25842FFC"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Le décompte du temps de travail effectif s’effectue sur l’année, la durée annuelle de travail ne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pouvant excéder 1607 heures, sans préjudice des heures supplémentaires susceptibles d’être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accomplies.</w:t>
      </w:r>
    </w:p>
    <w:p w14:paraId="461D4935" w14:textId="366D1270"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Ce principe d’annualisation garantit une égalité de traitement en ce qui concerne le temps de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travail global sur 12 mois, tout en permettant des modes d’organisation de ce temps différents</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selon la spécificité des missions exercées.</w:t>
      </w:r>
    </w:p>
    <w:p w14:paraId="2D721A10" w14:textId="0985183D"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Ainsi, les cycles peuvent varier en fonction de chaque service ou encore en prenant en</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considération la nature des fonctions exercées.</w:t>
      </w:r>
    </w:p>
    <w:p w14:paraId="7FD5DEC2" w14:textId="5383F9E7"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Le temps de travail peut également être annualisé notamment pour les services alternant des</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périodes de haute activité et de faible activité.</w:t>
      </w:r>
    </w:p>
    <w:p w14:paraId="4ACFAC8A" w14:textId="77777777"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Dans ce cadre, l’annualisation du temps de travail répond à un double objectif :</w:t>
      </w:r>
    </w:p>
    <w:p w14:paraId="558AE113" w14:textId="4B67B470" w:rsidR="00B36E1D" w:rsidRPr="003A1245" w:rsidRDefault="00DD214A" w:rsidP="003A1245">
      <w:pPr>
        <w:pStyle w:val="Paragraphedeliste"/>
        <w:numPr>
          <w:ilvl w:val="0"/>
          <w:numId w:val="3"/>
        </w:num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Répartir</w:t>
      </w:r>
      <w:r w:rsidR="00B36E1D" w:rsidRPr="003A1245">
        <w:rPr>
          <w:rFonts w:ascii="Times New Roman" w:hAnsi="Times New Roman" w:cs="Times New Roman"/>
          <w:sz w:val="24"/>
          <w:szCs w:val="24"/>
        </w:rPr>
        <w:t xml:space="preserve"> le temps de travail des agents pendant les périodes de forte activité et le </w:t>
      </w:r>
      <w:r w:rsidR="002D2A98" w:rsidRPr="003A1245">
        <w:rPr>
          <w:rFonts w:ascii="Times New Roman" w:hAnsi="Times New Roman" w:cs="Times New Roman"/>
          <w:sz w:val="24"/>
          <w:szCs w:val="24"/>
        </w:rPr>
        <w:t>libérer pendant</w:t>
      </w:r>
      <w:r w:rsidR="00B36E1D" w:rsidRPr="003A1245">
        <w:rPr>
          <w:rFonts w:ascii="Times New Roman" w:hAnsi="Times New Roman" w:cs="Times New Roman"/>
          <w:sz w:val="24"/>
          <w:szCs w:val="24"/>
        </w:rPr>
        <w:t xml:space="preserve"> les périodes d’inactivité ou de faible activité ;</w:t>
      </w:r>
    </w:p>
    <w:p w14:paraId="557C1D2D" w14:textId="273ADA6F" w:rsidR="00B36E1D" w:rsidRPr="003A1245" w:rsidRDefault="00B36E1D" w:rsidP="003A1245">
      <w:pPr>
        <w:pStyle w:val="Paragraphedeliste"/>
        <w:numPr>
          <w:ilvl w:val="0"/>
          <w:numId w:val="3"/>
        </w:num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 xml:space="preserve"> </w:t>
      </w:r>
      <w:r w:rsidR="00DD214A" w:rsidRPr="003A1245">
        <w:rPr>
          <w:rFonts w:ascii="Times New Roman" w:hAnsi="Times New Roman" w:cs="Times New Roman"/>
          <w:sz w:val="24"/>
          <w:szCs w:val="24"/>
        </w:rPr>
        <w:t>Maintenir</w:t>
      </w:r>
      <w:r w:rsidRPr="003A1245">
        <w:rPr>
          <w:rFonts w:ascii="Times New Roman" w:hAnsi="Times New Roman" w:cs="Times New Roman"/>
          <w:sz w:val="24"/>
          <w:szCs w:val="24"/>
        </w:rPr>
        <w:t xml:space="preserve"> une rémunération identique tout au long de l’année c’est-à-dire y compris</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pendant les périodes d’inactivité ou de faible activité.</w:t>
      </w:r>
    </w:p>
    <w:p w14:paraId="4721584A" w14:textId="7B54D7AC"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Ainsi, les heures effectuées au-delà de la durée hebdomadaire de travail de l’agent dont le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temps de travail est annualisé pendant les périodes de forte activité seront récupérées par ce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dernier pendant les périodes d’inactivité ou de faible activité.</w:t>
      </w:r>
    </w:p>
    <w:p w14:paraId="16D0ADB0" w14:textId="0D7362B7" w:rsidR="00B36E1D" w:rsidRPr="003A1245" w:rsidRDefault="00B36E1D"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lastRenderedPageBreak/>
        <w:t>Les collectivités peuvent définir librement les modalités concrètes d’accomplissement du</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temps de travail dès lors que la durée annuelle de travail et les prescriptions minimales</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suivantes prévues par la réglementation sont respectées :</w:t>
      </w:r>
    </w:p>
    <w:p w14:paraId="553FFA02" w14:textId="308549C5" w:rsidR="00B36E1D" w:rsidRPr="003A1245" w:rsidRDefault="00B36E1D" w:rsidP="003A1245">
      <w:pPr>
        <w:pStyle w:val="Paragraphedeliste"/>
        <w:numPr>
          <w:ilvl w:val="0"/>
          <w:numId w:val="2"/>
        </w:num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La durée annuelle légale de travail pour un agent travaillant à temps complet est fixée</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à 1.607 heures (soit 35 heures hebdomadaires) calculée de la façon suivante :</w:t>
      </w:r>
    </w:p>
    <w:tbl>
      <w:tblPr>
        <w:tblStyle w:val="Grilledutableau"/>
        <w:tblpPr w:leftFromText="141" w:rightFromText="141" w:vertAnchor="text" w:horzAnchor="page" w:tblpX="1482" w:tblpY="300"/>
        <w:tblW w:w="0" w:type="auto"/>
        <w:tblLook w:val="04A0" w:firstRow="1" w:lastRow="0" w:firstColumn="1" w:lastColumn="0" w:noHBand="0" w:noVBand="1"/>
      </w:tblPr>
      <w:tblGrid>
        <w:gridCol w:w="5228"/>
        <w:gridCol w:w="3839"/>
      </w:tblGrid>
      <w:tr w:rsidR="00DD214A" w:rsidRPr="003A1245" w14:paraId="6F04D7F1" w14:textId="77777777" w:rsidTr="002D2A98">
        <w:tc>
          <w:tcPr>
            <w:tcW w:w="5228" w:type="dxa"/>
          </w:tcPr>
          <w:p w14:paraId="16238765" w14:textId="77777777" w:rsidR="00DD214A" w:rsidRPr="003A1245" w:rsidRDefault="00DD214A" w:rsidP="003A1245">
            <w:pPr>
              <w:spacing w:after="60"/>
              <w:jc w:val="both"/>
              <w:rPr>
                <w:rFonts w:ascii="Times New Roman" w:hAnsi="Times New Roman" w:cs="Times New Roman"/>
                <w:b/>
                <w:bCs/>
                <w:sz w:val="24"/>
                <w:szCs w:val="24"/>
              </w:rPr>
            </w:pPr>
            <w:r w:rsidRPr="003A1245">
              <w:rPr>
                <w:rFonts w:ascii="Times New Roman" w:hAnsi="Times New Roman" w:cs="Times New Roman"/>
                <w:b/>
                <w:bCs/>
                <w:sz w:val="24"/>
                <w:szCs w:val="24"/>
              </w:rPr>
              <w:t>Nombre total de jours sur l’année</w:t>
            </w:r>
          </w:p>
        </w:tc>
        <w:tc>
          <w:tcPr>
            <w:tcW w:w="3839" w:type="dxa"/>
          </w:tcPr>
          <w:p w14:paraId="6C0DF88B"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365</w:t>
            </w:r>
          </w:p>
        </w:tc>
      </w:tr>
      <w:tr w:rsidR="00DD214A" w:rsidRPr="003A1245" w14:paraId="20B79E96" w14:textId="77777777" w:rsidTr="002D2A98">
        <w:tc>
          <w:tcPr>
            <w:tcW w:w="5228" w:type="dxa"/>
          </w:tcPr>
          <w:p w14:paraId="27DD24AD" w14:textId="77777777" w:rsidR="00DD214A" w:rsidRPr="003A1245" w:rsidRDefault="00DD214A" w:rsidP="003A1245">
            <w:pPr>
              <w:spacing w:after="60"/>
              <w:jc w:val="both"/>
              <w:rPr>
                <w:rFonts w:ascii="Times New Roman" w:hAnsi="Times New Roman" w:cs="Times New Roman"/>
                <w:b/>
                <w:bCs/>
                <w:sz w:val="24"/>
                <w:szCs w:val="24"/>
              </w:rPr>
            </w:pPr>
            <w:r w:rsidRPr="003A1245">
              <w:rPr>
                <w:rFonts w:ascii="Times New Roman" w:hAnsi="Times New Roman" w:cs="Times New Roman"/>
                <w:sz w:val="24"/>
                <w:szCs w:val="24"/>
              </w:rPr>
              <w:t>Repos</w:t>
            </w:r>
            <w:r w:rsidRPr="003A1245">
              <w:rPr>
                <w:rFonts w:ascii="Times New Roman" w:hAnsi="Times New Roman" w:cs="Times New Roman"/>
                <w:b/>
                <w:bCs/>
                <w:sz w:val="24"/>
                <w:szCs w:val="24"/>
              </w:rPr>
              <w:t xml:space="preserve"> </w:t>
            </w:r>
            <w:r w:rsidRPr="003A1245">
              <w:rPr>
                <w:rFonts w:ascii="Times New Roman" w:hAnsi="Times New Roman" w:cs="Times New Roman"/>
                <w:sz w:val="24"/>
                <w:szCs w:val="24"/>
              </w:rPr>
              <w:t>hebdomadaires : 2</w:t>
            </w:r>
            <w:r w:rsidRPr="003A1245">
              <w:rPr>
                <w:rFonts w:ascii="Times New Roman" w:hAnsi="Times New Roman" w:cs="Times New Roman"/>
                <w:b/>
                <w:bCs/>
                <w:sz w:val="24"/>
                <w:szCs w:val="24"/>
              </w:rPr>
              <w:t xml:space="preserve"> </w:t>
            </w:r>
            <w:r w:rsidRPr="003A1245">
              <w:rPr>
                <w:rFonts w:ascii="Times New Roman" w:hAnsi="Times New Roman" w:cs="Times New Roman"/>
                <w:sz w:val="24"/>
                <w:szCs w:val="24"/>
              </w:rPr>
              <w:t>jours</w:t>
            </w:r>
            <w:r w:rsidRPr="003A1245">
              <w:rPr>
                <w:rFonts w:ascii="Times New Roman" w:hAnsi="Times New Roman" w:cs="Times New Roman"/>
                <w:b/>
                <w:bCs/>
                <w:sz w:val="24"/>
                <w:szCs w:val="24"/>
              </w:rPr>
              <w:t xml:space="preserve"> </w:t>
            </w:r>
            <w:r w:rsidRPr="003A1245">
              <w:rPr>
                <w:rFonts w:ascii="Times New Roman" w:hAnsi="Times New Roman" w:cs="Times New Roman"/>
                <w:sz w:val="24"/>
                <w:szCs w:val="24"/>
              </w:rPr>
              <w:t>x 52 semaines</w:t>
            </w:r>
          </w:p>
        </w:tc>
        <w:tc>
          <w:tcPr>
            <w:tcW w:w="3839" w:type="dxa"/>
          </w:tcPr>
          <w:p w14:paraId="69D4B884"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- 104</w:t>
            </w:r>
          </w:p>
        </w:tc>
      </w:tr>
      <w:tr w:rsidR="00DD214A" w:rsidRPr="003A1245" w14:paraId="0A980820" w14:textId="77777777" w:rsidTr="002D2A98">
        <w:tc>
          <w:tcPr>
            <w:tcW w:w="5228" w:type="dxa"/>
          </w:tcPr>
          <w:p w14:paraId="3F4B92EB"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Congés annuels : 5 fois les obligations hebdomadaires de travail</w:t>
            </w:r>
          </w:p>
        </w:tc>
        <w:tc>
          <w:tcPr>
            <w:tcW w:w="3839" w:type="dxa"/>
          </w:tcPr>
          <w:p w14:paraId="51502493"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- 25</w:t>
            </w:r>
          </w:p>
        </w:tc>
      </w:tr>
      <w:tr w:rsidR="00DD214A" w:rsidRPr="003A1245" w14:paraId="0BF668E9" w14:textId="77777777" w:rsidTr="002D2A98">
        <w:tc>
          <w:tcPr>
            <w:tcW w:w="5228" w:type="dxa"/>
          </w:tcPr>
          <w:p w14:paraId="057C7C9C"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Jours fériés</w:t>
            </w:r>
          </w:p>
        </w:tc>
        <w:tc>
          <w:tcPr>
            <w:tcW w:w="3839" w:type="dxa"/>
          </w:tcPr>
          <w:p w14:paraId="13C51D01"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- 8</w:t>
            </w:r>
          </w:p>
        </w:tc>
      </w:tr>
      <w:tr w:rsidR="00DD214A" w:rsidRPr="003A1245" w14:paraId="258F823A" w14:textId="77777777" w:rsidTr="002D2A98">
        <w:tc>
          <w:tcPr>
            <w:tcW w:w="5228" w:type="dxa"/>
          </w:tcPr>
          <w:p w14:paraId="0723794E" w14:textId="77777777" w:rsidR="00DD214A" w:rsidRPr="003A1245" w:rsidRDefault="00DD214A" w:rsidP="003A1245">
            <w:pPr>
              <w:spacing w:after="60"/>
              <w:jc w:val="both"/>
              <w:rPr>
                <w:rFonts w:ascii="Times New Roman" w:hAnsi="Times New Roman" w:cs="Times New Roman"/>
                <w:b/>
                <w:bCs/>
                <w:sz w:val="24"/>
                <w:szCs w:val="24"/>
              </w:rPr>
            </w:pPr>
            <w:r w:rsidRPr="003A1245">
              <w:rPr>
                <w:rFonts w:ascii="Times New Roman" w:hAnsi="Times New Roman" w:cs="Times New Roman"/>
                <w:b/>
                <w:bCs/>
                <w:sz w:val="24"/>
                <w:szCs w:val="24"/>
              </w:rPr>
              <w:t>Nombre de jours travaillés</w:t>
            </w:r>
          </w:p>
        </w:tc>
        <w:tc>
          <w:tcPr>
            <w:tcW w:w="3839" w:type="dxa"/>
          </w:tcPr>
          <w:p w14:paraId="76F163D3"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 228</w:t>
            </w:r>
          </w:p>
        </w:tc>
      </w:tr>
      <w:tr w:rsidR="00DD214A" w:rsidRPr="003A1245" w14:paraId="7B68A903" w14:textId="77777777" w:rsidTr="002D2A98">
        <w:tc>
          <w:tcPr>
            <w:tcW w:w="5228" w:type="dxa"/>
          </w:tcPr>
          <w:p w14:paraId="0D83A631"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Nombre de jours travaillées = Nb de jours x 7 heures</w:t>
            </w:r>
          </w:p>
        </w:tc>
        <w:tc>
          <w:tcPr>
            <w:tcW w:w="3839" w:type="dxa"/>
          </w:tcPr>
          <w:p w14:paraId="14BB95A5" w14:textId="64877A28"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1596 h</w:t>
            </w:r>
            <w:r w:rsidR="002D2A98">
              <w:rPr>
                <w:rFonts w:ascii="Times New Roman" w:hAnsi="Times New Roman" w:cs="Times New Roman"/>
                <w:sz w:val="24"/>
                <w:szCs w:val="24"/>
              </w:rPr>
              <w:t xml:space="preserve"> </w:t>
            </w:r>
            <w:r w:rsidRPr="003A1245">
              <w:rPr>
                <w:rFonts w:ascii="Times New Roman" w:hAnsi="Times New Roman" w:cs="Times New Roman"/>
                <w:sz w:val="24"/>
                <w:szCs w:val="24"/>
              </w:rPr>
              <w:t>arrondi à 1.600 h</w:t>
            </w:r>
          </w:p>
        </w:tc>
      </w:tr>
      <w:tr w:rsidR="00DD214A" w:rsidRPr="003A1245" w14:paraId="6782B39E" w14:textId="77777777" w:rsidTr="002D2A98">
        <w:tc>
          <w:tcPr>
            <w:tcW w:w="5228" w:type="dxa"/>
          </w:tcPr>
          <w:p w14:paraId="7928E2A1"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 Journée de solidarité</w:t>
            </w:r>
          </w:p>
        </w:tc>
        <w:tc>
          <w:tcPr>
            <w:tcW w:w="3839" w:type="dxa"/>
          </w:tcPr>
          <w:p w14:paraId="308B3526"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+ 7 h</w:t>
            </w:r>
          </w:p>
        </w:tc>
      </w:tr>
      <w:tr w:rsidR="00DD214A" w:rsidRPr="003A1245" w14:paraId="260A7F1A" w14:textId="77777777" w:rsidTr="002D2A98">
        <w:tc>
          <w:tcPr>
            <w:tcW w:w="5228" w:type="dxa"/>
          </w:tcPr>
          <w:p w14:paraId="1C3192D0" w14:textId="77777777" w:rsidR="00DD214A" w:rsidRPr="003A1245" w:rsidRDefault="00DD214A" w:rsidP="003A1245">
            <w:pPr>
              <w:spacing w:after="60"/>
              <w:jc w:val="both"/>
              <w:rPr>
                <w:rFonts w:ascii="Times New Roman" w:hAnsi="Times New Roman" w:cs="Times New Roman"/>
                <w:b/>
                <w:bCs/>
                <w:sz w:val="24"/>
                <w:szCs w:val="24"/>
              </w:rPr>
            </w:pPr>
            <w:r w:rsidRPr="003A1245">
              <w:rPr>
                <w:rFonts w:ascii="Times New Roman" w:hAnsi="Times New Roman" w:cs="Times New Roman"/>
                <w:b/>
                <w:bCs/>
                <w:sz w:val="24"/>
                <w:szCs w:val="24"/>
              </w:rPr>
              <w:t>Total en heures :</w:t>
            </w:r>
          </w:p>
        </w:tc>
        <w:tc>
          <w:tcPr>
            <w:tcW w:w="3839" w:type="dxa"/>
          </w:tcPr>
          <w:p w14:paraId="34D9E3F2" w14:textId="77777777" w:rsidR="00DD214A" w:rsidRPr="003A1245" w:rsidRDefault="00DD214A" w:rsidP="003A1245">
            <w:pPr>
              <w:spacing w:after="60"/>
              <w:jc w:val="both"/>
              <w:rPr>
                <w:rFonts w:ascii="Times New Roman" w:hAnsi="Times New Roman" w:cs="Times New Roman"/>
                <w:sz w:val="24"/>
                <w:szCs w:val="24"/>
              </w:rPr>
            </w:pPr>
            <w:r w:rsidRPr="003A1245">
              <w:rPr>
                <w:rFonts w:ascii="Times New Roman" w:hAnsi="Times New Roman" w:cs="Times New Roman"/>
                <w:sz w:val="24"/>
                <w:szCs w:val="24"/>
              </w:rPr>
              <w:t>1.607 heures</w:t>
            </w:r>
          </w:p>
        </w:tc>
      </w:tr>
    </w:tbl>
    <w:p w14:paraId="0E197916" w14:textId="77777777" w:rsidR="00B36E1D" w:rsidRPr="003A1245" w:rsidRDefault="00B36E1D" w:rsidP="003A1245">
      <w:pPr>
        <w:spacing w:after="60" w:line="240" w:lineRule="auto"/>
        <w:jc w:val="both"/>
        <w:rPr>
          <w:rFonts w:ascii="Times New Roman" w:hAnsi="Times New Roman" w:cs="Times New Roman"/>
          <w:b/>
          <w:bCs/>
          <w:sz w:val="24"/>
          <w:szCs w:val="24"/>
        </w:rPr>
      </w:pPr>
    </w:p>
    <w:p w14:paraId="1DA8F766" w14:textId="77777777" w:rsidR="002D2A98" w:rsidRDefault="002D2A98" w:rsidP="003A1245">
      <w:pPr>
        <w:spacing w:after="60" w:line="240" w:lineRule="auto"/>
        <w:jc w:val="both"/>
        <w:rPr>
          <w:rFonts w:ascii="Times New Roman" w:hAnsi="Times New Roman" w:cs="Times New Roman"/>
          <w:sz w:val="24"/>
          <w:szCs w:val="24"/>
        </w:rPr>
      </w:pPr>
    </w:p>
    <w:p w14:paraId="4983B976" w14:textId="251B26B7" w:rsidR="00DD214A" w:rsidRDefault="00DD214A" w:rsidP="003A1245">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 xml:space="preserve">L’aménagement du temps de travail doit, en toute hypothèse, respecter </w:t>
      </w:r>
      <w:r w:rsidRPr="003A1245">
        <w:rPr>
          <w:rFonts w:ascii="Times New Roman" w:hAnsi="Times New Roman" w:cs="Times New Roman"/>
          <w:b/>
          <w:bCs/>
          <w:sz w:val="24"/>
          <w:szCs w:val="24"/>
        </w:rPr>
        <w:t>des garanties minimales</w:t>
      </w:r>
      <w:r w:rsidRPr="003A1245">
        <w:rPr>
          <w:rFonts w:ascii="Times New Roman" w:hAnsi="Times New Roman" w:cs="Times New Roman"/>
          <w:sz w:val="24"/>
          <w:szCs w:val="24"/>
        </w:rPr>
        <w:t xml:space="preserve"> fixées par la directive européenne n°95/104/CE du Conseil de l’Union européenne du 23 novembre 1993 et par le décret n°2000-815 du 25 août 2000, reprises au tableau ci- dessous.</w:t>
      </w:r>
    </w:p>
    <w:p w14:paraId="70986175" w14:textId="77777777" w:rsidR="002D2A98" w:rsidRPr="003A1245" w:rsidRDefault="002D2A98" w:rsidP="003A1245">
      <w:pPr>
        <w:spacing w:after="60" w:line="240" w:lineRule="auto"/>
        <w:jc w:val="both"/>
        <w:rPr>
          <w:rFonts w:ascii="Times New Roman" w:hAnsi="Times New Roman" w:cs="Times New Roman"/>
          <w:sz w:val="24"/>
          <w:szCs w:val="24"/>
        </w:rPr>
      </w:pPr>
    </w:p>
    <w:p w14:paraId="39383709" w14:textId="7C11D852" w:rsidR="00FD6D60" w:rsidRDefault="00FD6D60" w:rsidP="003A1245">
      <w:pPr>
        <w:spacing w:after="60" w:line="240" w:lineRule="auto"/>
        <w:jc w:val="center"/>
        <w:rPr>
          <w:rFonts w:ascii="Times New Roman" w:hAnsi="Times New Roman" w:cs="Times New Roman"/>
          <w:b/>
          <w:bCs/>
          <w:sz w:val="24"/>
          <w:szCs w:val="24"/>
        </w:rPr>
      </w:pPr>
      <w:r w:rsidRPr="003A1245">
        <w:rPr>
          <w:rFonts w:ascii="Times New Roman" w:hAnsi="Times New Roman" w:cs="Times New Roman"/>
          <w:b/>
          <w:bCs/>
          <w:sz w:val="24"/>
          <w:szCs w:val="24"/>
        </w:rPr>
        <w:t>Décret du 25 août 2000</w:t>
      </w:r>
    </w:p>
    <w:tbl>
      <w:tblPr>
        <w:tblStyle w:val="Grilledutableau"/>
        <w:tblW w:w="0" w:type="auto"/>
        <w:tblLook w:val="04A0" w:firstRow="1" w:lastRow="0" w:firstColumn="1" w:lastColumn="0" w:noHBand="0" w:noVBand="1"/>
      </w:tblPr>
      <w:tblGrid>
        <w:gridCol w:w="4803"/>
        <w:gridCol w:w="4826"/>
      </w:tblGrid>
      <w:tr w:rsidR="003A1245" w14:paraId="3165F0E4" w14:textId="77777777" w:rsidTr="003A1245">
        <w:tc>
          <w:tcPr>
            <w:tcW w:w="5228" w:type="dxa"/>
          </w:tcPr>
          <w:p w14:paraId="4D288DE5" w14:textId="64E2B87B" w:rsidR="003A1245" w:rsidRDefault="003A1245" w:rsidP="003A1245">
            <w:pPr>
              <w:spacing w:after="60"/>
              <w:jc w:val="center"/>
              <w:rPr>
                <w:rFonts w:ascii="Times New Roman" w:hAnsi="Times New Roman" w:cs="Times New Roman"/>
                <w:b/>
                <w:bCs/>
                <w:sz w:val="24"/>
                <w:szCs w:val="24"/>
              </w:rPr>
            </w:pPr>
            <w:r w:rsidRPr="003A1245">
              <w:rPr>
                <w:rFonts w:ascii="Times New Roman" w:hAnsi="Times New Roman" w:cs="Times New Roman"/>
                <w:b/>
                <w:bCs/>
                <w:sz w:val="24"/>
                <w:szCs w:val="24"/>
              </w:rPr>
              <w:t>Périodes de travail</w:t>
            </w:r>
          </w:p>
        </w:tc>
        <w:tc>
          <w:tcPr>
            <w:tcW w:w="5228" w:type="dxa"/>
          </w:tcPr>
          <w:p w14:paraId="27D855F2" w14:textId="25AEC1AD" w:rsidR="003A1245" w:rsidRDefault="003A1245" w:rsidP="003A1245">
            <w:pPr>
              <w:spacing w:after="60"/>
              <w:jc w:val="center"/>
              <w:rPr>
                <w:rFonts w:ascii="Times New Roman" w:hAnsi="Times New Roman" w:cs="Times New Roman"/>
                <w:b/>
                <w:bCs/>
                <w:sz w:val="24"/>
                <w:szCs w:val="24"/>
              </w:rPr>
            </w:pPr>
            <w:r w:rsidRPr="003A1245">
              <w:rPr>
                <w:rFonts w:ascii="Times New Roman" w:hAnsi="Times New Roman" w:cs="Times New Roman"/>
                <w:b/>
                <w:bCs/>
                <w:sz w:val="24"/>
                <w:szCs w:val="24"/>
              </w:rPr>
              <w:t>Garanties minimales</w:t>
            </w:r>
          </w:p>
        </w:tc>
      </w:tr>
      <w:tr w:rsidR="003A1245" w14:paraId="1F1F07DC" w14:textId="77777777" w:rsidTr="003A1245">
        <w:tc>
          <w:tcPr>
            <w:tcW w:w="5228" w:type="dxa"/>
          </w:tcPr>
          <w:p w14:paraId="53E7E372" w14:textId="77777777" w:rsidR="003A1245" w:rsidRDefault="003A1245" w:rsidP="003A1245">
            <w:pPr>
              <w:spacing w:after="60"/>
              <w:jc w:val="center"/>
              <w:rPr>
                <w:rFonts w:ascii="Times New Roman" w:hAnsi="Times New Roman" w:cs="Times New Roman"/>
                <w:sz w:val="24"/>
                <w:szCs w:val="24"/>
              </w:rPr>
            </w:pPr>
          </w:p>
          <w:p w14:paraId="2ED73BB6" w14:textId="0A49FFD2" w:rsidR="003A1245" w:rsidRPr="003A1245" w:rsidRDefault="003A1245" w:rsidP="003A1245">
            <w:pPr>
              <w:spacing w:after="60"/>
              <w:jc w:val="center"/>
              <w:rPr>
                <w:rFonts w:ascii="Times New Roman" w:hAnsi="Times New Roman" w:cs="Times New Roman"/>
                <w:sz w:val="24"/>
                <w:szCs w:val="24"/>
              </w:rPr>
            </w:pPr>
            <w:r w:rsidRPr="003A1245">
              <w:rPr>
                <w:rFonts w:ascii="Times New Roman" w:hAnsi="Times New Roman" w:cs="Times New Roman"/>
                <w:sz w:val="24"/>
                <w:szCs w:val="24"/>
              </w:rPr>
              <w:t>Durée maximale hebdomadaire</w:t>
            </w:r>
          </w:p>
        </w:tc>
        <w:tc>
          <w:tcPr>
            <w:tcW w:w="5228" w:type="dxa"/>
          </w:tcPr>
          <w:p w14:paraId="44DAD634" w14:textId="3BC920B4" w:rsidR="003A1245" w:rsidRPr="003A1245" w:rsidRDefault="003A1245" w:rsidP="003A1245">
            <w:pPr>
              <w:spacing w:after="60"/>
              <w:rPr>
                <w:rFonts w:ascii="Times New Roman" w:hAnsi="Times New Roman" w:cs="Times New Roman"/>
                <w:sz w:val="24"/>
                <w:szCs w:val="24"/>
              </w:rPr>
            </w:pPr>
            <w:r w:rsidRPr="003A1245">
              <w:rPr>
                <w:rFonts w:ascii="Times New Roman" w:hAnsi="Times New Roman" w:cs="Times New Roman"/>
                <w:sz w:val="24"/>
                <w:szCs w:val="24"/>
              </w:rPr>
              <w:t>48 heures maximum (heures</w:t>
            </w:r>
            <w:r>
              <w:rPr>
                <w:rFonts w:ascii="Times New Roman" w:hAnsi="Times New Roman" w:cs="Times New Roman"/>
                <w:sz w:val="24"/>
                <w:szCs w:val="24"/>
              </w:rPr>
              <w:t xml:space="preserve"> </w:t>
            </w:r>
            <w:r w:rsidRPr="003A1245">
              <w:rPr>
                <w:rFonts w:ascii="Times New Roman" w:hAnsi="Times New Roman" w:cs="Times New Roman"/>
                <w:sz w:val="24"/>
                <w:szCs w:val="24"/>
              </w:rPr>
              <w:t>supplémentaires comprises)</w:t>
            </w:r>
          </w:p>
          <w:p w14:paraId="121A89A4" w14:textId="2FA8AD43" w:rsidR="003A1245" w:rsidRPr="003A1245" w:rsidRDefault="003A1245" w:rsidP="003A1245">
            <w:pPr>
              <w:spacing w:after="60"/>
              <w:rPr>
                <w:rFonts w:ascii="Times New Roman" w:hAnsi="Times New Roman" w:cs="Times New Roman"/>
                <w:sz w:val="24"/>
                <w:szCs w:val="24"/>
              </w:rPr>
            </w:pPr>
            <w:r w:rsidRPr="003A1245">
              <w:rPr>
                <w:rFonts w:ascii="Times New Roman" w:hAnsi="Times New Roman" w:cs="Times New Roman"/>
                <w:sz w:val="24"/>
                <w:szCs w:val="24"/>
              </w:rPr>
              <w:t>44 heures en moyenne sur une période</w:t>
            </w:r>
            <w:r>
              <w:rPr>
                <w:rFonts w:ascii="Times New Roman" w:hAnsi="Times New Roman" w:cs="Times New Roman"/>
                <w:sz w:val="24"/>
                <w:szCs w:val="24"/>
              </w:rPr>
              <w:t xml:space="preserve"> </w:t>
            </w:r>
            <w:r w:rsidRPr="003A1245">
              <w:rPr>
                <w:rFonts w:ascii="Times New Roman" w:hAnsi="Times New Roman" w:cs="Times New Roman"/>
                <w:sz w:val="24"/>
                <w:szCs w:val="24"/>
              </w:rPr>
              <w:t>quelconque de 12 semaines consécutives</w:t>
            </w:r>
          </w:p>
        </w:tc>
      </w:tr>
      <w:tr w:rsidR="003A1245" w14:paraId="120BDC86" w14:textId="77777777" w:rsidTr="003A1245">
        <w:tc>
          <w:tcPr>
            <w:tcW w:w="5228" w:type="dxa"/>
          </w:tcPr>
          <w:p w14:paraId="047D4E01" w14:textId="3D39A122" w:rsidR="003A1245" w:rsidRPr="003A1245" w:rsidRDefault="003A1245" w:rsidP="003A1245">
            <w:pPr>
              <w:spacing w:after="60"/>
              <w:jc w:val="center"/>
              <w:rPr>
                <w:rFonts w:ascii="Times New Roman" w:hAnsi="Times New Roman" w:cs="Times New Roman"/>
                <w:sz w:val="24"/>
                <w:szCs w:val="24"/>
              </w:rPr>
            </w:pPr>
            <w:r w:rsidRPr="003A1245">
              <w:rPr>
                <w:rFonts w:ascii="Times New Roman" w:hAnsi="Times New Roman" w:cs="Times New Roman"/>
                <w:sz w:val="24"/>
                <w:szCs w:val="24"/>
              </w:rPr>
              <w:t>Durée maximale quotidienne</w:t>
            </w:r>
          </w:p>
        </w:tc>
        <w:tc>
          <w:tcPr>
            <w:tcW w:w="5228" w:type="dxa"/>
          </w:tcPr>
          <w:p w14:paraId="56262FFD" w14:textId="2085BF91" w:rsidR="003A1245" w:rsidRPr="003A1245" w:rsidRDefault="003A1245" w:rsidP="003A1245">
            <w:pPr>
              <w:spacing w:after="60"/>
              <w:rPr>
                <w:rFonts w:ascii="Times New Roman" w:hAnsi="Times New Roman" w:cs="Times New Roman"/>
                <w:sz w:val="24"/>
                <w:szCs w:val="24"/>
              </w:rPr>
            </w:pPr>
            <w:r w:rsidRPr="003A1245">
              <w:rPr>
                <w:rFonts w:ascii="Times New Roman" w:hAnsi="Times New Roman" w:cs="Times New Roman"/>
                <w:sz w:val="24"/>
                <w:szCs w:val="24"/>
              </w:rPr>
              <w:t>10 heures</w:t>
            </w:r>
          </w:p>
        </w:tc>
      </w:tr>
      <w:tr w:rsidR="003A1245" w14:paraId="6E628D1C" w14:textId="77777777" w:rsidTr="003A1245">
        <w:tc>
          <w:tcPr>
            <w:tcW w:w="5228" w:type="dxa"/>
          </w:tcPr>
          <w:p w14:paraId="6C17AB76" w14:textId="555252F5" w:rsidR="003A1245" w:rsidRPr="003A1245" w:rsidRDefault="003A1245" w:rsidP="003A1245">
            <w:pPr>
              <w:spacing w:after="60"/>
              <w:jc w:val="center"/>
              <w:rPr>
                <w:rFonts w:ascii="Times New Roman" w:hAnsi="Times New Roman" w:cs="Times New Roman"/>
                <w:sz w:val="24"/>
                <w:szCs w:val="24"/>
              </w:rPr>
            </w:pPr>
            <w:r w:rsidRPr="003A1245">
              <w:rPr>
                <w:rFonts w:ascii="Times New Roman" w:hAnsi="Times New Roman" w:cs="Times New Roman"/>
                <w:sz w:val="24"/>
                <w:szCs w:val="24"/>
              </w:rPr>
              <w:t>Amplitude maximale de la journée de travail</w:t>
            </w:r>
          </w:p>
        </w:tc>
        <w:tc>
          <w:tcPr>
            <w:tcW w:w="5228" w:type="dxa"/>
          </w:tcPr>
          <w:p w14:paraId="6319C334" w14:textId="17238F64" w:rsidR="003A1245" w:rsidRPr="003A1245" w:rsidRDefault="003A1245" w:rsidP="003A1245">
            <w:pPr>
              <w:spacing w:after="60"/>
              <w:rPr>
                <w:rFonts w:ascii="Times New Roman" w:hAnsi="Times New Roman" w:cs="Times New Roman"/>
                <w:sz w:val="24"/>
                <w:szCs w:val="24"/>
              </w:rPr>
            </w:pPr>
            <w:r w:rsidRPr="003A1245">
              <w:rPr>
                <w:rFonts w:ascii="Times New Roman" w:hAnsi="Times New Roman" w:cs="Times New Roman"/>
                <w:sz w:val="24"/>
                <w:szCs w:val="24"/>
              </w:rPr>
              <w:t>12 heures</w:t>
            </w:r>
          </w:p>
        </w:tc>
      </w:tr>
      <w:tr w:rsidR="003A1245" w14:paraId="2B132D0A" w14:textId="77777777" w:rsidTr="003A1245">
        <w:tc>
          <w:tcPr>
            <w:tcW w:w="5228" w:type="dxa"/>
          </w:tcPr>
          <w:p w14:paraId="55CC689A" w14:textId="7986B57A" w:rsidR="003A1245" w:rsidRPr="003A1245" w:rsidRDefault="003A1245" w:rsidP="003A1245">
            <w:pPr>
              <w:spacing w:after="60"/>
              <w:jc w:val="center"/>
              <w:rPr>
                <w:rFonts w:ascii="Times New Roman" w:hAnsi="Times New Roman" w:cs="Times New Roman"/>
                <w:sz w:val="24"/>
                <w:szCs w:val="24"/>
              </w:rPr>
            </w:pPr>
            <w:r w:rsidRPr="003A1245">
              <w:rPr>
                <w:rFonts w:ascii="Times New Roman" w:hAnsi="Times New Roman" w:cs="Times New Roman"/>
                <w:sz w:val="24"/>
                <w:szCs w:val="24"/>
              </w:rPr>
              <w:t>Repos minimum journalier</w:t>
            </w:r>
          </w:p>
        </w:tc>
        <w:tc>
          <w:tcPr>
            <w:tcW w:w="5228" w:type="dxa"/>
          </w:tcPr>
          <w:p w14:paraId="1DD5B87C" w14:textId="0DA538F3" w:rsidR="003A1245" w:rsidRPr="003A1245" w:rsidRDefault="003A1245" w:rsidP="003A1245">
            <w:pPr>
              <w:spacing w:after="60"/>
              <w:rPr>
                <w:rFonts w:ascii="Times New Roman" w:hAnsi="Times New Roman" w:cs="Times New Roman"/>
                <w:sz w:val="24"/>
                <w:szCs w:val="24"/>
              </w:rPr>
            </w:pPr>
            <w:r w:rsidRPr="003A1245">
              <w:rPr>
                <w:rFonts w:ascii="Times New Roman" w:hAnsi="Times New Roman" w:cs="Times New Roman"/>
                <w:sz w:val="24"/>
                <w:szCs w:val="24"/>
              </w:rPr>
              <w:t>11 heures</w:t>
            </w:r>
          </w:p>
        </w:tc>
      </w:tr>
      <w:tr w:rsidR="003A1245" w14:paraId="5C2FE014" w14:textId="77777777" w:rsidTr="003A1245">
        <w:tc>
          <w:tcPr>
            <w:tcW w:w="5228" w:type="dxa"/>
          </w:tcPr>
          <w:p w14:paraId="19B390C2" w14:textId="0CEB510A" w:rsidR="003A1245" w:rsidRPr="003A1245" w:rsidRDefault="003A1245" w:rsidP="003A1245">
            <w:pPr>
              <w:spacing w:after="60"/>
              <w:jc w:val="center"/>
              <w:rPr>
                <w:rFonts w:ascii="Times New Roman" w:hAnsi="Times New Roman" w:cs="Times New Roman"/>
                <w:sz w:val="24"/>
                <w:szCs w:val="24"/>
              </w:rPr>
            </w:pPr>
            <w:r w:rsidRPr="003A1245">
              <w:rPr>
                <w:rFonts w:ascii="Times New Roman" w:hAnsi="Times New Roman" w:cs="Times New Roman"/>
                <w:sz w:val="24"/>
                <w:szCs w:val="24"/>
              </w:rPr>
              <w:t>Repos minimal hebdomadaire</w:t>
            </w:r>
          </w:p>
        </w:tc>
        <w:tc>
          <w:tcPr>
            <w:tcW w:w="5228" w:type="dxa"/>
          </w:tcPr>
          <w:p w14:paraId="18C517D4" w14:textId="2F932CFF" w:rsidR="003A1245" w:rsidRPr="003A1245" w:rsidRDefault="003A1245" w:rsidP="003A1245">
            <w:pPr>
              <w:spacing w:after="60"/>
              <w:rPr>
                <w:rFonts w:ascii="Times New Roman" w:hAnsi="Times New Roman" w:cs="Times New Roman"/>
                <w:sz w:val="24"/>
                <w:szCs w:val="24"/>
              </w:rPr>
            </w:pPr>
            <w:r w:rsidRPr="003A1245">
              <w:rPr>
                <w:rFonts w:ascii="Times New Roman" w:hAnsi="Times New Roman" w:cs="Times New Roman"/>
                <w:sz w:val="24"/>
                <w:szCs w:val="24"/>
              </w:rPr>
              <w:t>35 heures, dimanche compris en principe</w:t>
            </w:r>
          </w:p>
        </w:tc>
      </w:tr>
      <w:tr w:rsidR="003A1245" w14:paraId="63456F20" w14:textId="77777777" w:rsidTr="003A1245">
        <w:tc>
          <w:tcPr>
            <w:tcW w:w="5228" w:type="dxa"/>
          </w:tcPr>
          <w:p w14:paraId="101B81AA" w14:textId="77777777" w:rsidR="003A1245" w:rsidRDefault="003A1245" w:rsidP="003A1245">
            <w:pPr>
              <w:spacing w:after="60"/>
              <w:jc w:val="center"/>
              <w:rPr>
                <w:rFonts w:ascii="Times New Roman" w:hAnsi="Times New Roman" w:cs="Times New Roman"/>
                <w:sz w:val="24"/>
                <w:szCs w:val="24"/>
              </w:rPr>
            </w:pPr>
          </w:p>
          <w:p w14:paraId="33B444B8" w14:textId="248EA9F9" w:rsidR="003A1245" w:rsidRPr="003A1245" w:rsidRDefault="003A1245" w:rsidP="003A1245">
            <w:pPr>
              <w:spacing w:after="60"/>
              <w:jc w:val="center"/>
              <w:rPr>
                <w:rFonts w:ascii="Times New Roman" w:hAnsi="Times New Roman" w:cs="Times New Roman"/>
                <w:sz w:val="24"/>
                <w:szCs w:val="24"/>
              </w:rPr>
            </w:pPr>
            <w:r w:rsidRPr="003A1245">
              <w:rPr>
                <w:rFonts w:ascii="Times New Roman" w:hAnsi="Times New Roman" w:cs="Times New Roman"/>
                <w:sz w:val="24"/>
                <w:szCs w:val="24"/>
              </w:rPr>
              <w:t>Pause</w:t>
            </w:r>
          </w:p>
        </w:tc>
        <w:tc>
          <w:tcPr>
            <w:tcW w:w="5228" w:type="dxa"/>
          </w:tcPr>
          <w:p w14:paraId="25BD1E70" w14:textId="1E77342D" w:rsidR="003A1245" w:rsidRPr="003A1245" w:rsidRDefault="003A1245" w:rsidP="003A1245">
            <w:pPr>
              <w:spacing w:after="60"/>
              <w:rPr>
                <w:rFonts w:ascii="Times New Roman" w:hAnsi="Times New Roman" w:cs="Times New Roman"/>
                <w:sz w:val="24"/>
                <w:szCs w:val="24"/>
              </w:rPr>
            </w:pPr>
            <w:r w:rsidRPr="003A1245">
              <w:rPr>
                <w:rFonts w:ascii="Times New Roman" w:hAnsi="Times New Roman" w:cs="Times New Roman"/>
                <w:sz w:val="24"/>
                <w:szCs w:val="24"/>
              </w:rPr>
              <w:t>20 minutes pour une période de 6 heures de</w:t>
            </w:r>
            <w:r>
              <w:rPr>
                <w:rFonts w:ascii="Times New Roman" w:hAnsi="Times New Roman" w:cs="Times New Roman"/>
                <w:sz w:val="24"/>
                <w:szCs w:val="24"/>
              </w:rPr>
              <w:t xml:space="preserve"> </w:t>
            </w:r>
            <w:r w:rsidRPr="003A1245">
              <w:rPr>
                <w:rFonts w:ascii="Times New Roman" w:hAnsi="Times New Roman" w:cs="Times New Roman"/>
                <w:sz w:val="24"/>
                <w:szCs w:val="24"/>
              </w:rPr>
              <w:t>travail effectif quotidien</w:t>
            </w:r>
          </w:p>
        </w:tc>
      </w:tr>
      <w:tr w:rsidR="003A1245" w14:paraId="166929A7" w14:textId="77777777" w:rsidTr="003A1245">
        <w:tc>
          <w:tcPr>
            <w:tcW w:w="5228" w:type="dxa"/>
          </w:tcPr>
          <w:p w14:paraId="16D5D665" w14:textId="77777777" w:rsidR="003A1245" w:rsidRDefault="003A1245" w:rsidP="003A1245">
            <w:pPr>
              <w:spacing w:after="60"/>
              <w:jc w:val="center"/>
              <w:rPr>
                <w:rFonts w:ascii="Times New Roman" w:hAnsi="Times New Roman" w:cs="Times New Roman"/>
                <w:sz w:val="24"/>
                <w:szCs w:val="24"/>
              </w:rPr>
            </w:pPr>
          </w:p>
          <w:p w14:paraId="79C5008E" w14:textId="19D4E159" w:rsidR="003A1245" w:rsidRPr="003A1245" w:rsidRDefault="003A1245" w:rsidP="003A1245">
            <w:pPr>
              <w:spacing w:after="60"/>
              <w:jc w:val="center"/>
              <w:rPr>
                <w:rFonts w:ascii="Times New Roman" w:hAnsi="Times New Roman" w:cs="Times New Roman"/>
                <w:sz w:val="24"/>
                <w:szCs w:val="24"/>
              </w:rPr>
            </w:pPr>
            <w:r w:rsidRPr="003A1245">
              <w:rPr>
                <w:rFonts w:ascii="Times New Roman" w:hAnsi="Times New Roman" w:cs="Times New Roman"/>
                <w:sz w:val="24"/>
                <w:szCs w:val="24"/>
              </w:rPr>
              <w:t>Travail de nuit</w:t>
            </w:r>
          </w:p>
        </w:tc>
        <w:tc>
          <w:tcPr>
            <w:tcW w:w="5228" w:type="dxa"/>
          </w:tcPr>
          <w:p w14:paraId="15B330F0" w14:textId="4219A073" w:rsidR="003A1245" w:rsidRPr="003A1245" w:rsidRDefault="003A1245" w:rsidP="003A1245">
            <w:pPr>
              <w:spacing w:after="60"/>
              <w:rPr>
                <w:rFonts w:ascii="Times New Roman" w:hAnsi="Times New Roman" w:cs="Times New Roman"/>
                <w:sz w:val="24"/>
                <w:szCs w:val="24"/>
              </w:rPr>
            </w:pPr>
            <w:r w:rsidRPr="003A1245">
              <w:rPr>
                <w:rFonts w:ascii="Times New Roman" w:hAnsi="Times New Roman" w:cs="Times New Roman"/>
                <w:sz w:val="24"/>
                <w:szCs w:val="24"/>
              </w:rPr>
              <w:t>Période comprise entre 22 heures et 5</w:t>
            </w:r>
            <w:r>
              <w:rPr>
                <w:rFonts w:ascii="Times New Roman" w:hAnsi="Times New Roman" w:cs="Times New Roman"/>
                <w:sz w:val="24"/>
                <w:szCs w:val="24"/>
              </w:rPr>
              <w:t xml:space="preserve"> </w:t>
            </w:r>
            <w:r w:rsidRPr="003A1245">
              <w:rPr>
                <w:rFonts w:ascii="Times New Roman" w:hAnsi="Times New Roman" w:cs="Times New Roman"/>
                <w:sz w:val="24"/>
                <w:szCs w:val="24"/>
              </w:rPr>
              <w:t>heures ou une autre période de sept heures</w:t>
            </w:r>
            <w:r>
              <w:rPr>
                <w:rFonts w:ascii="Times New Roman" w:hAnsi="Times New Roman" w:cs="Times New Roman"/>
                <w:sz w:val="24"/>
                <w:szCs w:val="24"/>
              </w:rPr>
              <w:t xml:space="preserve"> </w:t>
            </w:r>
            <w:r w:rsidRPr="003A1245">
              <w:rPr>
                <w:rFonts w:ascii="Times New Roman" w:hAnsi="Times New Roman" w:cs="Times New Roman"/>
                <w:sz w:val="24"/>
                <w:szCs w:val="24"/>
              </w:rPr>
              <w:t>consécutives comprise entre 22 heures et 7</w:t>
            </w:r>
            <w:r>
              <w:rPr>
                <w:rFonts w:ascii="Times New Roman" w:hAnsi="Times New Roman" w:cs="Times New Roman"/>
                <w:sz w:val="24"/>
                <w:szCs w:val="24"/>
              </w:rPr>
              <w:t xml:space="preserve"> </w:t>
            </w:r>
            <w:r w:rsidRPr="003A1245">
              <w:rPr>
                <w:rFonts w:ascii="Times New Roman" w:hAnsi="Times New Roman" w:cs="Times New Roman"/>
                <w:sz w:val="24"/>
                <w:szCs w:val="24"/>
              </w:rPr>
              <w:t>heures.</w:t>
            </w:r>
          </w:p>
        </w:tc>
      </w:tr>
    </w:tbl>
    <w:p w14:paraId="7C4272AF" w14:textId="77777777" w:rsidR="00FD6D60" w:rsidRPr="003A1245" w:rsidRDefault="00FD6D60" w:rsidP="003A1245">
      <w:pPr>
        <w:spacing w:after="60" w:line="240" w:lineRule="auto"/>
        <w:rPr>
          <w:rFonts w:ascii="Times New Roman" w:hAnsi="Times New Roman" w:cs="Times New Roman"/>
          <w:b/>
          <w:bCs/>
          <w:sz w:val="24"/>
          <w:szCs w:val="24"/>
        </w:rPr>
      </w:pPr>
    </w:p>
    <w:p w14:paraId="6EBB1A45" w14:textId="452D667F" w:rsidR="00FD6D60" w:rsidRDefault="00FD6D60" w:rsidP="002D2A98">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Le Maire/Président rappelle enfin que pour des raisons d’organisation et de fonctionnement des services (préciser le (ou les) service(s) concerné(s)), et afin de répondre aux mieux aux besoins des usagers, il convient en conséquence d’instaurer pour les différents services de la commune (ou établissement) des cycles de travail différents (ou un cycle de travail commun).</w:t>
      </w:r>
    </w:p>
    <w:p w14:paraId="43490728" w14:textId="77777777" w:rsidR="002D2A98" w:rsidRPr="003A1245" w:rsidRDefault="002D2A98" w:rsidP="002D2A98">
      <w:pPr>
        <w:spacing w:after="60" w:line="240" w:lineRule="auto"/>
        <w:jc w:val="both"/>
        <w:rPr>
          <w:rFonts w:ascii="Times New Roman" w:hAnsi="Times New Roman" w:cs="Times New Roman"/>
          <w:sz w:val="24"/>
          <w:szCs w:val="24"/>
        </w:rPr>
      </w:pPr>
    </w:p>
    <w:p w14:paraId="1AEBC1B4" w14:textId="77777777" w:rsidR="00FD6D60" w:rsidRPr="003A1245" w:rsidRDefault="00FD6D60" w:rsidP="002D2A98">
      <w:pPr>
        <w:spacing w:after="60" w:line="240" w:lineRule="auto"/>
        <w:jc w:val="both"/>
        <w:rPr>
          <w:rFonts w:ascii="Times New Roman" w:hAnsi="Times New Roman" w:cs="Times New Roman"/>
          <w:b/>
          <w:bCs/>
          <w:sz w:val="24"/>
          <w:szCs w:val="24"/>
        </w:rPr>
      </w:pPr>
      <w:r w:rsidRPr="003A1245">
        <w:rPr>
          <w:rFonts w:ascii="Times New Roman" w:hAnsi="Times New Roman" w:cs="Times New Roman"/>
          <w:b/>
          <w:bCs/>
          <w:sz w:val="24"/>
          <w:szCs w:val="24"/>
        </w:rPr>
        <w:t>Le Maire (ou le Président) propose à l’assemblée :</w:t>
      </w:r>
    </w:p>
    <w:p w14:paraId="6172DAF3" w14:textId="77777777" w:rsidR="00FD6D60" w:rsidRPr="003A1245" w:rsidRDefault="00FD6D60" w:rsidP="002D2A98">
      <w:pPr>
        <w:spacing w:after="60" w:line="240" w:lineRule="auto"/>
        <w:jc w:val="both"/>
        <w:rPr>
          <w:rFonts w:ascii="Times New Roman" w:hAnsi="Times New Roman" w:cs="Times New Roman"/>
          <w:color w:val="4472C4" w:themeColor="accent1"/>
          <w:sz w:val="24"/>
          <w:szCs w:val="24"/>
          <w:u w:val="single"/>
        </w:rPr>
      </w:pPr>
      <w:r w:rsidRPr="003A1245">
        <w:rPr>
          <w:rFonts w:ascii="Times New Roman" w:hAnsi="Times New Roman" w:cs="Times New Roman"/>
          <w:color w:val="4472C4" w:themeColor="accent1"/>
          <w:sz w:val="24"/>
          <w:szCs w:val="24"/>
          <w:u w:val="single"/>
        </w:rPr>
        <w:t>Article 1 : Fixation de la durée hebdomadaire de travail</w:t>
      </w:r>
    </w:p>
    <w:p w14:paraId="41564140" w14:textId="1ED4A445" w:rsidR="00FD6D60" w:rsidRPr="003A1245" w:rsidRDefault="00FD6D60" w:rsidP="002D2A98">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Le temps de travail hebdomadaire en vigueur au sein de la commune</w:t>
      </w:r>
      <w:r w:rsidR="002D2A98">
        <w:rPr>
          <w:rFonts w:ascii="Times New Roman" w:hAnsi="Times New Roman" w:cs="Times New Roman"/>
          <w:sz w:val="24"/>
          <w:szCs w:val="24"/>
        </w:rPr>
        <w:t xml:space="preserve"> </w:t>
      </w:r>
      <w:r w:rsidRPr="003A1245">
        <w:rPr>
          <w:rFonts w:ascii="Times New Roman" w:hAnsi="Times New Roman" w:cs="Times New Roman"/>
          <w:sz w:val="24"/>
          <w:szCs w:val="24"/>
        </w:rPr>
        <w:t>est fixé à 35h00 par semaine (ou par exemple : 36h, 39h) pour l’ensemble des agents.</w:t>
      </w:r>
    </w:p>
    <w:p w14:paraId="73D4A20A" w14:textId="2C8DAB3A" w:rsidR="00FD6D60" w:rsidRPr="003A1245" w:rsidRDefault="00FD6D60" w:rsidP="002D2A98">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lastRenderedPageBreak/>
        <w:t>Compte-tenu de la durée hebdomadaire de travail choisie, les agents ne bénéficieront pas de jours de réduction de temps de travail (ARTT).</w:t>
      </w:r>
    </w:p>
    <w:p w14:paraId="48FC83B8" w14:textId="77777777" w:rsidR="00FD6D60" w:rsidRPr="003A1245" w:rsidRDefault="00FD6D60" w:rsidP="002D2A98">
      <w:pPr>
        <w:spacing w:after="60" w:line="240" w:lineRule="auto"/>
        <w:jc w:val="both"/>
        <w:rPr>
          <w:rFonts w:ascii="Times New Roman" w:hAnsi="Times New Roman" w:cs="Times New Roman"/>
          <w:sz w:val="24"/>
          <w:szCs w:val="24"/>
        </w:rPr>
      </w:pPr>
    </w:p>
    <w:p w14:paraId="7D61E1A6" w14:textId="77777777" w:rsidR="00FD6D60" w:rsidRPr="002D2A98" w:rsidRDefault="00FD6D60" w:rsidP="002D2A98">
      <w:pPr>
        <w:spacing w:after="60" w:line="240" w:lineRule="auto"/>
        <w:jc w:val="both"/>
        <w:rPr>
          <w:rFonts w:ascii="Times New Roman" w:hAnsi="Times New Roman" w:cs="Times New Roman"/>
          <w:b/>
          <w:bCs/>
          <w:color w:val="FF00FF"/>
          <w:sz w:val="24"/>
          <w:szCs w:val="24"/>
        </w:rPr>
      </w:pPr>
      <w:r w:rsidRPr="002D2A98">
        <w:rPr>
          <w:rFonts w:ascii="Times New Roman" w:hAnsi="Times New Roman" w:cs="Times New Roman"/>
          <w:b/>
          <w:bCs/>
          <w:color w:val="FF00FF"/>
          <w:sz w:val="24"/>
          <w:szCs w:val="24"/>
        </w:rPr>
        <w:t>(Ou en cas de durée supérieure à 35h et d’ARTT :</w:t>
      </w:r>
    </w:p>
    <w:p w14:paraId="2F1A8981" w14:textId="77777777" w:rsidR="00FD6D60" w:rsidRPr="002D2A98" w:rsidRDefault="00FD6D60"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Compte-tenu de la durée hebdomadaire de travail choisie, les agents bénéficieront de … jours</w:t>
      </w:r>
    </w:p>
    <w:p w14:paraId="2819D86E" w14:textId="77777777" w:rsidR="00FD6D60" w:rsidRPr="002D2A98" w:rsidRDefault="00FD6D60"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(préciser le nombre de jours d’ARTT voir tableau ci-dessous) de réduction de temps de travail</w:t>
      </w:r>
    </w:p>
    <w:p w14:paraId="064E3901" w14:textId="77AF3967" w:rsidR="00FD6D60" w:rsidRPr="002D2A98" w:rsidRDefault="00FD6D60"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(ARTT) afin que la durée annuelle du travail effectif soit conforme à la durée annuelle légale</w:t>
      </w:r>
      <w:r w:rsidR="003A1245" w:rsidRP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de 1607 heures.</w:t>
      </w:r>
    </w:p>
    <w:p w14:paraId="2C0313F8" w14:textId="0D85F277" w:rsidR="00FD6D60" w:rsidRPr="002D2A98" w:rsidRDefault="00FD6D60"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Pour les agents exerçants leurs fonctions à temps partiel, le nombre de jours ARTT est</w:t>
      </w:r>
      <w:r w:rsidR="003A1245" w:rsidRP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 xml:space="preserve">proratisé à hauteur de leur quotité de travail (dont le nombre </w:t>
      </w:r>
      <w:r w:rsidR="003A1245" w:rsidRPr="002D2A98">
        <w:rPr>
          <w:rFonts w:ascii="Times New Roman" w:hAnsi="Times New Roman" w:cs="Times New Roman"/>
          <w:color w:val="FF00FF"/>
          <w:sz w:val="24"/>
          <w:szCs w:val="24"/>
        </w:rPr>
        <w:t>peut être</w:t>
      </w:r>
      <w:r w:rsidRPr="002D2A98">
        <w:rPr>
          <w:rFonts w:ascii="Times New Roman" w:hAnsi="Times New Roman" w:cs="Times New Roman"/>
          <w:color w:val="FF00FF"/>
          <w:sz w:val="24"/>
          <w:szCs w:val="24"/>
        </w:rPr>
        <w:t xml:space="preserve"> arrondi à la demi-</w:t>
      </w:r>
      <w:r w:rsidR="003A1245" w:rsidRP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journée supérieure)</w:t>
      </w:r>
    </w:p>
    <w:p w14:paraId="65947928" w14:textId="77777777" w:rsidR="00FD6D60" w:rsidRPr="003A1245" w:rsidRDefault="00FD6D60" w:rsidP="003A1245">
      <w:pPr>
        <w:spacing w:after="60" w:line="240" w:lineRule="auto"/>
        <w:rPr>
          <w:rFonts w:ascii="Times New Roman" w:hAnsi="Times New Roman" w:cs="Times New Roman"/>
          <w:color w:val="FF0000"/>
          <w:sz w:val="24"/>
          <w:szCs w:val="24"/>
        </w:rPr>
      </w:pPr>
    </w:p>
    <w:tbl>
      <w:tblPr>
        <w:tblStyle w:val="Grilledutableau"/>
        <w:tblpPr w:leftFromText="141" w:rightFromText="141" w:vertAnchor="text" w:horzAnchor="margin" w:tblpY="104"/>
        <w:tblW w:w="0" w:type="auto"/>
        <w:tblLook w:val="04A0" w:firstRow="1" w:lastRow="0" w:firstColumn="1" w:lastColumn="0" w:noHBand="0" w:noVBand="1"/>
      </w:tblPr>
      <w:tblGrid>
        <w:gridCol w:w="3256"/>
        <w:gridCol w:w="1559"/>
        <w:gridCol w:w="1417"/>
        <w:gridCol w:w="1843"/>
        <w:gridCol w:w="1554"/>
      </w:tblGrid>
      <w:tr w:rsidR="002D2A98" w:rsidRPr="002D2A98" w14:paraId="1C46A38C" w14:textId="77777777" w:rsidTr="002D2A98">
        <w:trPr>
          <w:trHeight w:val="703"/>
        </w:trPr>
        <w:tc>
          <w:tcPr>
            <w:tcW w:w="3256" w:type="dxa"/>
          </w:tcPr>
          <w:p w14:paraId="406E45F3" w14:textId="77777777" w:rsidR="002D2A98" w:rsidRDefault="002D2A98" w:rsidP="003A1245">
            <w:pPr>
              <w:spacing w:after="60"/>
              <w:rPr>
                <w:rFonts w:ascii="Times New Roman" w:hAnsi="Times New Roman" w:cs="Times New Roman"/>
                <w:color w:val="FF00FF"/>
                <w:sz w:val="24"/>
                <w:szCs w:val="24"/>
              </w:rPr>
            </w:pPr>
          </w:p>
          <w:p w14:paraId="6306F355" w14:textId="7D264692" w:rsidR="003A1245" w:rsidRPr="002D2A98" w:rsidRDefault="003A1245" w:rsidP="003A1245">
            <w:pPr>
              <w:spacing w:after="60"/>
              <w:rPr>
                <w:rFonts w:ascii="Times New Roman" w:hAnsi="Times New Roman" w:cs="Times New Roman"/>
                <w:color w:val="FF00FF"/>
                <w:sz w:val="24"/>
                <w:szCs w:val="24"/>
              </w:rPr>
            </w:pPr>
            <w:r w:rsidRPr="002D2A98">
              <w:rPr>
                <w:rFonts w:ascii="Times New Roman" w:hAnsi="Times New Roman" w:cs="Times New Roman"/>
                <w:color w:val="FF00FF"/>
                <w:sz w:val="24"/>
                <w:szCs w:val="24"/>
              </w:rPr>
              <w:t>Durée hebdomadaire de travail</w:t>
            </w:r>
          </w:p>
        </w:tc>
        <w:tc>
          <w:tcPr>
            <w:tcW w:w="1559" w:type="dxa"/>
          </w:tcPr>
          <w:p w14:paraId="1CB1F52D" w14:textId="77777777" w:rsidR="003A1245" w:rsidRPr="002D2A98" w:rsidRDefault="003A1245" w:rsidP="003A1245">
            <w:pPr>
              <w:spacing w:after="60"/>
              <w:jc w:val="center"/>
              <w:rPr>
                <w:rFonts w:ascii="Times New Roman" w:hAnsi="Times New Roman" w:cs="Times New Roman"/>
                <w:color w:val="FF00FF"/>
                <w:sz w:val="24"/>
                <w:szCs w:val="24"/>
              </w:rPr>
            </w:pPr>
          </w:p>
          <w:p w14:paraId="72177C09"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39h</w:t>
            </w:r>
          </w:p>
        </w:tc>
        <w:tc>
          <w:tcPr>
            <w:tcW w:w="1417" w:type="dxa"/>
          </w:tcPr>
          <w:p w14:paraId="09FE6A6C" w14:textId="77777777" w:rsidR="003A1245" w:rsidRPr="002D2A98" w:rsidRDefault="003A1245" w:rsidP="003A1245">
            <w:pPr>
              <w:spacing w:after="60"/>
              <w:jc w:val="center"/>
              <w:rPr>
                <w:rFonts w:ascii="Times New Roman" w:hAnsi="Times New Roman" w:cs="Times New Roman"/>
                <w:color w:val="FF00FF"/>
                <w:sz w:val="24"/>
                <w:szCs w:val="24"/>
              </w:rPr>
            </w:pPr>
          </w:p>
          <w:p w14:paraId="7FEDBA87" w14:textId="3F2A2D5C" w:rsidR="003A1245" w:rsidRPr="002D2A98" w:rsidRDefault="003A1245" w:rsidP="002D2A98">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38h</w:t>
            </w:r>
          </w:p>
        </w:tc>
        <w:tc>
          <w:tcPr>
            <w:tcW w:w="1843" w:type="dxa"/>
          </w:tcPr>
          <w:p w14:paraId="5E19D63D" w14:textId="77777777" w:rsidR="003A1245" w:rsidRPr="002D2A98" w:rsidRDefault="003A1245" w:rsidP="003A1245">
            <w:pPr>
              <w:spacing w:after="60"/>
              <w:rPr>
                <w:rFonts w:ascii="Times New Roman" w:hAnsi="Times New Roman" w:cs="Times New Roman"/>
                <w:color w:val="FF00FF"/>
                <w:sz w:val="24"/>
                <w:szCs w:val="24"/>
              </w:rPr>
            </w:pPr>
          </w:p>
          <w:p w14:paraId="203CBA81"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37h</w:t>
            </w:r>
          </w:p>
        </w:tc>
        <w:tc>
          <w:tcPr>
            <w:tcW w:w="1554" w:type="dxa"/>
          </w:tcPr>
          <w:p w14:paraId="54CBA042" w14:textId="77777777" w:rsidR="003A1245" w:rsidRPr="002D2A98" w:rsidRDefault="003A1245" w:rsidP="003A1245">
            <w:pPr>
              <w:spacing w:after="60"/>
              <w:rPr>
                <w:rFonts w:ascii="Times New Roman" w:hAnsi="Times New Roman" w:cs="Times New Roman"/>
                <w:color w:val="FF00FF"/>
                <w:sz w:val="24"/>
                <w:szCs w:val="24"/>
              </w:rPr>
            </w:pPr>
          </w:p>
          <w:p w14:paraId="22CFE310"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36h</w:t>
            </w:r>
          </w:p>
        </w:tc>
      </w:tr>
      <w:tr w:rsidR="002D2A98" w:rsidRPr="002D2A98" w14:paraId="34EFBE86" w14:textId="77777777" w:rsidTr="002D2A98">
        <w:tc>
          <w:tcPr>
            <w:tcW w:w="3256" w:type="dxa"/>
          </w:tcPr>
          <w:p w14:paraId="5FB61704" w14:textId="0D660403" w:rsidR="003A1245" w:rsidRPr="002D2A98" w:rsidRDefault="003A1245" w:rsidP="003A1245">
            <w:pPr>
              <w:spacing w:after="60"/>
              <w:rPr>
                <w:rFonts w:ascii="Times New Roman" w:hAnsi="Times New Roman" w:cs="Times New Roman"/>
                <w:color w:val="FF00FF"/>
                <w:sz w:val="24"/>
                <w:szCs w:val="24"/>
              </w:rPr>
            </w:pPr>
            <w:r w:rsidRPr="002D2A98">
              <w:rPr>
                <w:rFonts w:ascii="Times New Roman" w:hAnsi="Times New Roman" w:cs="Times New Roman"/>
                <w:color w:val="FF00FF"/>
                <w:sz w:val="24"/>
                <w:szCs w:val="24"/>
              </w:rPr>
              <w:t>Nb de jours</w:t>
            </w:r>
            <w:r w:rsid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ARTT pour un</w:t>
            </w:r>
            <w:r w:rsid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agent à temps</w:t>
            </w:r>
            <w:r w:rsid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complet</w:t>
            </w:r>
          </w:p>
        </w:tc>
        <w:tc>
          <w:tcPr>
            <w:tcW w:w="1559" w:type="dxa"/>
          </w:tcPr>
          <w:p w14:paraId="679DEC56" w14:textId="77777777" w:rsidR="003A1245" w:rsidRPr="002D2A98" w:rsidRDefault="003A1245" w:rsidP="003A1245">
            <w:pPr>
              <w:spacing w:after="60"/>
              <w:rPr>
                <w:rFonts w:ascii="Times New Roman" w:hAnsi="Times New Roman" w:cs="Times New Roman"/>
                <w:color w:val="FF00FF"/>
                <w:sz w:val="24"/>
                <w:szCs w:val="24"/>
              </w:rPr>
            </w:pPr>
          </w:p>
          <w:p w14:paraId="3080910F"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23</w:t>
            </w:r>
          </w:p>
        </w:tc>
        <w:tc>
          <w:tcPr>
            <w:tcW w:w="1417" w:type="dxa"/>
          </w:tcPr>
          <w:p w14:paraId="4F49C2EA" w14:textId="77777777" w:rsidR="003A1245" w:rsidRPr="002D2A98" w:rsidRDefault="003A1245" w:rsidP="003A1245">
            <w:pPr>
              <w:spacing w:after="60"/>
              <w:rPr>
                <w:rFonts w:ascii="Times New Roman" w:hAnsi="Times New Roman" w:cs="Times New Roman"/>
                <w:color w:val="FF00FF"/>
                <w:sz w:val="24"/>
                <w:szCs w:val="24"/>
              </w:rPr>
            </w:pPr>
          </w:p>
          <w:p w14:paraId="5BC77C5F"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18</w:t>
            </w:r>
          </w:p>
        </w:tc>
        <w:tc>
          <w:tcPr>
            <w:tcW w:w="1843" w:type="dxa"/>
          </w:tcPr>
          <w:p w14:paraId="0EFB41E6" w14:textId="77777777" w:rsidR="003A1245" w:rsidRPr="002D2A98" w:rsidRDefault="003A1245" w:rsidP="003A1245">
            <w:pPr>
              <w:spacing w:after="60"/>
              <w:rPr>
                <w:rFonts w:ascii="Times New Roman" w:hAnsi="Times New Roman" w:cs="Times New Roman"/>
                <w:color w:val="FF00FF"/>
                <w:sz w:val="24"/>
                <w:szCs w:val="24"/>
              </w:rPr>
            </w:pPr>
          </w:p>
          <w:p w14:paraId="581BD1EB"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12</w:t>
            </w:r>
          </w:p>
        </w:tc>
        <w:tc>
          <w:tcPr>
            <w:tcW w:w="1554" w:type="dxa"/>
          </w:tcPr>
          <w:p w14:paraId="3E511B82" w14:textId="77777777" w:rsidR="003A1245" w:rsidRPr="002D2A98" w:rsidRDefault="003A1245" w:rsidP="003A1245">
            <w:pPr>
              <w:spacing w:after="60"/>
              <w:rPr>
                <w:rFonts w:ascii="Times New Roman" w:hAnsi="Times New Roman" w:cs="Times New Roman"/>
                <w:color w:val="FF00FF"/>
                <w:sz w:val="24"/>
                <w:szCs w:val="24"/>
              </w:rPr>
            </w:pPr>
          </w:p>
          <w:p w14:paraId="48991CB9"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6</w:t>
            </w:r>
          </w:p>
        </w:tc>
      </w:tr>
      <w:tr w:rsidR="002D2A98" w:rsidRPr="002D2A98" w14:paraId="3A616676" w14:textId="77777777" w:rsidTr="002D2A98">
        <w:trPr>
          <w:trHeight w:val="723"/>
        </w:trPr>
        <w:tc>
          <w:tcPr>
            <w:tcW w:w="3256" w:type="dxa"/>
          </w:tcPr>
          <w:p w14:paraId="481B1FFB" w14:textId="77777777" w:rsidR="002D2A98" w:rsidRDefault="002D2A98" w:rsidP="003A1245">
            <w:pPr>
              <w:spacing w:after="60"/>
              <w:rPr>
                <w:rFonts w:ascii="Times New Roman" w:hAnsi="Times New Roman" w:cs="Times New Roman"/>
                <w:color w:val="FF00FF"/>
                <w:sz w:val="24"/>
                <w:szCs w:val="24"/>
              </w:rPr>
            </w:pPr>
          </w:p>
          <w:p w14:paraId="28248410" w14:textId="617E5F4E" w:rsidR="003A1245" w:rsidRPr="002D2A98" w:rsidRDefault="003A1245" w:rsidP="003A1245">
            <w:pPr>
              <w:spacing w:after="60"/>
              <w:rPr>
                <w:rFonts w:ascii="Times New Roman" w:hAnsi="Times New Roman" w:cs="Times New Roman"/>
                <w:color w:val="FF00FF"/>
                <w:sz w:val="24"/>
                <w:szCs w:val="24"/>
              </w:rPr>
            </w:pPr>
            <w:r w:rsidRPr="002D2A98">
              <w:rPr>
                <w:rFonts w:ascii="Times New Roman" w:hAnsi="Times New Roman" w:cs="Times New Roman"/>
                <w:color w:val="FF00FF"/>
                <w:sz w:val="24"/>
                <w:szCs w:val="24"/>
              </w:rPr>
              <w:t>Temps partiel</w:t>
            </w:r>
            <w:r w:rsid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80%</w:t>
            </w:r>
          </w:p>
        </w:tc>
        <w:tc>
          <w:tcPr>
            <w:tcW w:w="1559" w:type="dxa"/>
          </w:tcPr>
          <w:p w14:paraId="1BEB2591" w14:textId="77777777" w:rsidR="003A1245" w:rsidRPr="002D2A98" w:rsidRDefault="003A1245" w:rsidP="003A1245">
            <w:pPr>
              <w:spacing w:after="60"/>
              <w:rPr>
                <w:rFonts w:ascii="Times New Roman" w:hAnsi="Times New Roman" w:cs="Times New Roman"/>
                <w:color w:val="FF00FF"/>
                <w:sz w:val="24"/>
                <w:szCs w:val="24"/>
              </w:rPr>
            </w:pPr>
          </w:p>
          <w:p w14:paraId="270CF7A8"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18,4</w:t>
            </w:r>
          </w:p>
        </w:tc>
        <w:tc>
          <w:tcPr>
            <w:tcW w:w="1417" w:type="dxa"/>
          </w:tcPr>
          <w:p w14:paraId="3785A28D" w14:textId="77777777" w:rsidR="003A1245" w:rsidRPr="002D2A98" w:rsidRDefault="003A1245" w:rsidP="003A1245">
            <w:pPr>
              <w:spacing w:after="60"/>
              <w:rPr>
                <w:rFonts w:ascii="Times New Roman" w:hAnsi="Times New Roman" w:cs="Times New Roman"/>
                <w:color w:val="FF00FF"/>
                <w:sz w:val="24"/>
                <w:szCs w:val="24"/>
              </w:rPr>
            </w:pPr>
          </w:p>
          <w:p w14:paraId="1CB9CFBF"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14,4</w:t>
            </w:r>
          </w:p>
        </w:tc>
        <w:tc>
          <w:tcPr>
            <w:tcW w:w="1843" w:type="dxa"/>
          </w:tcPr>
          <w:p w14:paraId="1F6381AB" w14:textId="77777777" w:rsidR="003A1245" w:rsidRPr="002D2A98" w:rsidRDefault="003A1245" w:rsidP="003A1245">
            <w:pPr>
              <w:spacing w:after="60"/>
              <w:rPr>
                <w:rFonts w:ascii="Times New Roman" w:hAnsi="Times New Roman" w:cs="Times New Roman"/>
                <w:color w:val="FF00FF"/>
                <w:sz w:val="24"/>
                <w:szCs w:val="24"/>
              </w:rPr>
            </w:pPr>
          </w:p>
          <w:p w14:paraId="47724833"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9,6</w:t>
            </w:r>
          </w:p>
        </w:tc>
        <w:tc>
          <w:tcPr>
            <w:tcW w:w="1554" w:type="dxa"/>
          </w:tcPr>
          <w:p w14:paraId="0648A685" w14:textId="77777777" w:rsidR="003A1245" w:rsidRPr="002D2A98" w:rsidRDefault="003A1245" w:rsidP="003A1245">
            <w:pPr>
              <w:spacing w:after="60"/>
              <w:rPr>
                <w:rFonts w:ascii="Times New Roman" w:hAnsi="Times New Roman" w:cs="Times New Roman"/>
                <w:color w:val="FF00FF"/>
                <w:sz w:val="24"/>
                <w:szCs w:val="24"/>
              </w:rPr>
            </w:pPr>
          </w:p>
          <w:p w14:paraId="2C28F590"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4,8</w:t>
            </w:r>
          </w:p>
        </w:tc>
      </w:tr>
      <w:tr w:rsidR="002D2A98" w:rsidRPr="002D2A98" w14:paraId="5295802F" w14:textId="77777777" w:rsidTr="002D2A98">
        <w:trPr>
          <w:trHeight w:val="550"/>
        </w:trPr>
        <w:tc>
          <w:tcPr>
            <w:tcW w:w="3256" w:type="dxa"/>
          </w:tcPr>
          <w:p w14:paraId="4068F0C3" w14:textId="77777777" w:rsidR="002D2A98" w:rsidRDefault="002D2A98" w:rsidP="003A1245">
            <w:pPr>
              <w:spacing w:after="60"/>
              <w:rPr>
                <w:rFonts w:ascii="Times New Roman" w:hAnsi="Times New Roman" w:cs="Times New Roman"/>
                <w:color w:val="FF00FF"/>
                <w:sz w:val="24"/>
                <w:szCs w:val="24"/>
              </w:rPr>
            </w:pPr>
          </w:p>
          <w:p w14:paraId="5495A22D" w14:textId="53A6C88F" w:rsidR="003A1245" w:rsidRPr="002D2A98" w:rsidRDefault="003A1245" w:rsidP="003A1245">
            <w:pPr>
              <w:spacing w:after="60"/>
              <w:rPr>
                <w:rFonts w:ascii="Times New Roman" w:hAnsi="Times New Roman" w:cs="Times New Roman"/>
                <w:color w:val="FF00FF"/>
                <w:sz w:val="24"/>
                <w:szCs w:val="24"/>
              </w:rPr>
            </w:pPr>
            <w:r w:rsidRPr="002D2A98">
              <w:rPr>
                <w:rFonts w:ascii="Times New Roman" w:hAnsi="Times New Roman" w:cs="Times New Roman"/>
                <w:color w:val="FF00FF"/>
                <w:sz w:val="24"/>
                <w:szCs w:val="24"/>
              </w:rPr>
              <w:t>Temps partiel</w:t>
            </w:r>
            <w:r w:rsid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50%</w:t>
            </w:r>
          </w:p>
        </w:tc>
        <w:tc>
          <w:tcPr>
            <w:tcW w:w="1559" w:type="dxa"/>
          </w:tcPr>
          <w:p w14:paraId="0B7B87D8" w14:textId="77777777" w:rsidR="003A1245" w:rsidRPr="002D2A98" w:rsidRDefault="003A1245" w:rsidP="003A1245">
            <w:pPr>
              <w:spacing w:after="60"/>
              <w:rPr>
                <w:rFonts w:ascii="Times New Roman" w:hAnsi="Times New Roman" w:cs="Times New Roman"/>
                <w:color w:val="FF00FF"/>
                <w:sz w:val="24"/>
                <w:szCs w:val="24"/>
              </w:rPr>
            </w:pPr>
          </w:p>
          <w:p w14:paraId="1D1727BD"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11,5</w:t>
            </w:r>
          </w:p>
        </w:tc>
        <w:tc>
          <w:tcPr>
            <w:tcW w:w="1417" w:type="dxa"/>
          </w:tcPr>
          <w:p w14:paraId="1C5C2EF7" w14:textId="77777777" w:rsidR="003A1245" w:rsidRPr="002D2A98" w:rsidRDefault="003A1245" w:rsidP="003A1245">
            <w:pPr>
              <w:spacing w:after="60"/>
              <w:rPr>
                <w:rFonts w:ascii="Times New Roman" w:hAnsi="Times New Roman" w:cs="Times New Roman"/>
                <w:color w:val="FF00FF"/>
                <w:sz w:val="24"/>
                <w:szCs w:val="24"/>
              </w:rPr>
            </w:pPr>
          </w:p>
          <w:p w14:paraId="17828124"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9</w:t>
            </w:r>
          </w:p>
        </w:tc>
        <w:tc>
          <w:tcPr>
            <w:tcW w:w="1843" w:type="dxa"/>
          </w:tcPr>
          <w:p w14:paraId="04A0F987" w14:textId="77777777" w:rsidR="003A1245" w:rsidRPr="002D2A98" w:rsidRDefault="003A1245" w:rsidP="003A1245">
            <w:pPr>
              <w:spacing w:after="60"/>
              <w:rPr>
                <w:rFonts w:ascii="Times New Roman" w:hAnsi="Times New Roman" w:cs="Times New Roman"/>
                <w:color w:val="FF00FF"/>
                <w:sz w:val="24"/>
                <w:szCs w:val="24"/>
              </w:rPr>
            </w:pPr>
          </w:p>
          <w:p w14:paraId="2E917368"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6</w:t>
            </w:r>
          </w:p>
        </w:tc>
        <w:tc>
          <w:tcPr>
            <w:tcW w:w="1554" w:type="dxa"/>
          </w:tcPr>
          <w:p w14:paraId="1D051B93" w14:textId="77777777" w:rsidR="003A1245" w:rsidRPr="002D2A98" w:rsidRDefault="003A1245" w:rsidP="003A1245">
            <w:pPr>
              <w:spacing w:after="60"/>
              <w:rPr>
                <w:rFonts w:ascii="Times New Roman" w:hAnsi="Times New Roman" w:cs="Times New Roman"/>
                <w:color w:val="FF00FF"/>
                <w:sz w:val="24"/>
                <w:szCs w:val="24"/>
              </w:rPr>
            </w:pPr>
          </w:p>
          <w:p w14:paraId="67FF921E" w14:textId="77777777" w:rsidR="003A1245" w:rsidRPr="002D2A98" w:rsidRDefault="003A1245" w:rsidP="003A1245">
            <w:pPr>
              <w:spacing w:after="60"/>
              <w:jc w:val="center"/>
              <w:rPr>
                <w:rFonts w:ascii="Times New Roman" w:hAnsi="Times New Roman" w:cs="Times New Roman"/>
                <w:color w:val="FF00FF"/>
                <w:sz w:val="24"/>
                <w:szCs w:val="24"/>
              </w:rPr>
            </w:pPr>
            <w:r w:rsidRPr="002D2A98">
              <w:rPr>
                <w:rFonts w:ascii="Times New Roman" w:hAnsi="Times New Roman" w:cs="Times New Roman"/>
                <w:color w:val="FF00FF"/>
                <w:sz w:val="24"/>
                <w:szCs w:val="24"/>
              </w:rPr>
              <w:t>3</w:t>
            </w:r>
          </w:p>
        </w:tc>
      </w:tr>
    </w:tbl>
    <w:p w14:paraId="63F9BB06" w14:textId="77777777" w:rsidR="00FD6D60" w:rsidRPr="002D2A98" w:rsidRDefault="00FD6D60" w:rsidP="003A1245">
      <w:pPr>
        <w:spacing w:after="60" w:line="240" w:lineRule="auto"/>
        <w:rPr>
          <w:rFonts w:ascii="Times New Roman" w:hAnsi="Times New Roman" w:cs="Times New Roman"/>
          <w:color w:val="FF00FF"/>
          <w:sz w:val="24"/>
          <w:szCs w:val="24"/>
        </w:rPr>
      </w:pPr>
    </w:p>
    <w:p w14:paraId="5308B190" w14:textId="32E8EB3A"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absences au titre des congés pour raison de santé réduisent à due proportion le nombre de jours RTT que l’agent peut acquérir, conformément aux préconisations de la circulaire du 18 janvier 2012 relative aux modalités de mise en œuvre de l’article 115 de la loi n° 2010-1657 du 29 décembre 2010 de finances pour 2011.</w:t>
      </w:r>
    </w:p>
    <w:p w14:paraId="1080A1C7"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Exemple : Un agent qui a 12 jours d’ARTT se verra défalquer un jour d’ARTT à chaque fois qu’il aura atteint en une seule fois ou cumulativement (228/12= 19) 19 jours de congés pour raison de santé. Les jours d’ARTT ne sont pas à défalquer à l’expiration du congé pour raison de santé mais au terme de l’année civile de référence. Dans l’hypothèse où le nombre de jours d’ARTT à défalquer serait supérieur au nombre de jours d’ARTT accordés au titre de l’année civile, la déduction peut s’effectuer sur l’année N+1.</w:t>
      </w:r>
    </w:p>
    <w:p w14:paraId="61FD4CDC" w14:textId="607BF0A3"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Ne sont, toutefois, pas concernés les congés de maternité, adoption ou paternité et les autres congés particuliers comme le congé pour exercer un mandat électif local, les décharges d'activité pour mandat syndical, ou encore le congé de formation professionnelle.</w:t>
      </w:r>
    </w:p>
    <w:p w14:paraId="4D7A6FA2" w14:textId="77777777" w:rsidR="00E618DC" w:rsidRPr="003A1245" w:rsidRDefault="00E618DC" w:rsidP="002D2A98">
      <w:pPr>
        <w:spacing w:after="60" w:line="240" w:lineRule="auto"/>
        <w:jc w:val="both"/>
        <w:rPr>
          <w:rFonts w:ascii="Times New Roman" w:hAnsi="Times New Roman" w:cs="Times New Roman"/>
          <w:color w:val="4472C4" w:themeColor="accent1"/>
          <w:sz w:val="24"/>
          <w:szCs w:val="24"/>
          <w:u w:val="single"/>
        </w:rPr>
      </w:pPr>
      <w:r w:rsidRPr="003A1245">
        <w:rPr>
          <w:rFonts w:ascii="Times New Roman" w:hAnsi="Times New Roman" w:cs="Times New Roman"/>
          <w:color w:val="4472C4" w:themeColor="accent1"/>
          <w:sz w:val="24"/>
          <w:szCs w:val="24"/>
          <w:u w:val="single"/>
        </w:rPr>
        <w:t>Article 2 : Détermination du (ou des) cycle(s) de travail :</w:t>
      </w:r>
    </w:p>
    <w:p w14:paraId="510EECD1" w14:textId="0053DE9B" w:rsidR="00E618DC" w:rsidRPr="003A1245" w:rsidRDefault="00E618DC" w:rsidP="002D2A98">
      <w:p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Dans le respect du cadre légal et réglementaire relatif au temps de travail, l’organisation ducycle (ou des cycles) de travail au sein des services de … (commune, établissement) est fixée comme il suit :</w:t>
      </w:r>
    </w:p>
    <w:p w14:paraId="12FBC921"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Précisez l’organisation spécifique de la collectivité, (par service le cas échéant) :</w:t>
      </w:r>
    </w:p>
    <w:p w14:paraId="605FAC7C"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Exemple :</w:t>
      </w:r>
    </w:p>
    <w:p w14:paraId="51690569"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Au sein de la collectivité, il existe deux types de cycles :</w:t>
      </w:r>
    </w:p>
    <w:p w14:paraId="45016A5B"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cycles hebdomadaires</w:t>
      </w:r>
    </w:p>
    <w:p w14:paraId="6259FD66"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cycles annualisés</w:t>
      </w:r>
    </w:p>
    <w:p w14:paraId="0DC737A6" w14:textId="63477AFD"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horaires de travail seront définis en accord avec l’autorité territoriale pour assurer la continuité de service.</w:t>
      </w:r>
    </w:p>
    <w:p w14:paraId="2EAEA20A"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services administratifs :</w:t>
      </w:r>
    </w:p>
    <w:p w14:paraId="355EE90C" w14:textId="3FD71870"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lastRenderedPageBreak/>
        <w:t xml:space="preserve">Les agents des services administratifs seront soumis au cycle de travail hebdomadaire suivant : 35 heures sur 5 jours ou semaine à 35 heures sur 4 jours ou semaine à 39 heures sur 5 jours… La durée quotidienne sera de 7h chaque jour </w:t>
      </w:r>
      <w:r w:rsidR="00DD214A" w:rsidRPr="002D2A98">
        <w:rPr>
          <w:rFonts w:ascii="Times New Roman" w:hAnsi="Times New Roman" w:cs="Times New Roman"/>
          <w:color w:val="FF00FF"/>
          <w:sz w:val="24"/>
          <w:szCs w:val="24"/>
        </w:rPr>
        <w:t>où</w:t>
      </w:r>
      <w:r w:rsidRPr="002D2A98">
        <w:rPr>
          <w:rFonts w:ascii="Times New Roman" w:hAnsi="Times New Roman" w:cs="Times New Roman"/>
          <w:color w:val="FF00FF"/>
          <w:sz w:val="24"/>
          <w:szCs w:val="24"/>
        </w:rPr>
        <w:t xml:space="preserve"> : 2 jours à 5 heures 30 et 3 jours à 8 heures…), les durées quotidiennes de travail étant identiques chaque jour (soit 7 heures pour une durée de travail à 35h).</w:t>
      </w:r>
    </w:p>
    <w:p w14:paraId="6D1EAEFD" w14:textId="2A31E231"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services seront ouverts au public du lundi au vendredi de 9h à 12h et de 14h à 17h (ou autres à préciser)</w:t>
      </w:r>
    </w:p>
    <w:p w14:paraId="2FE19568" w14:textId="00110EEF"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Au sein de ce cycle hebdomadaire, les agents seront soumis à des horaires fixes (par exemple de 8h30 à 12h et de 14h à 17h30).</w:t>
      </w:r>
    </w:p>
    <w:p w14:paraId="7C2D79EA" w14:textId="09C44C96" w:rsidR="00E618DC" w:rsidRDefault="00E618DC" w:rsidP="002D2A98">
      <w:pPr>
        <w:spacing w:after="60" w:line="240" w:lineRule="auto"/>
        <w:jc w:val="both"/>
        <w:rPr>
          <w:rFonts w:ascii="Times New Roman" w:hAnsi="Times New Roman" w:cs="Times New Roman"/>
          <w:b/>
          <w:bCs/>
          <w:color w:val="FF00FF"/>
          <w:sz w:val="24"/>
          <w:szCs w:val="24"/>
        </w:rPr>
      </w:pPr>
      <w:r w:rsidRPr="002D2A98">
        <w:rPr>
          <w:rFonts w:ascii="Times New Roman" w:hAnsi="Times New Roman" w:cs="Times New Roman"/>
          <w:b/>
          <w:bCs/>
          <w:color w:val="FF00FF"/>
          <w:sz w:val="24"/>
          <w:szCs w:val="24"/>
        </w:rPr>
        <w:t>Ou</w:t>
      </w:r>
    </w:p>
    <w:p w14:paraId="4F04E4A4" w14:textId="77777777" w:rsidR="002D2A98" w:rsidRPr="002D2A98" w:rsidRDefault="002D2A98" w:rsidP="002D2A98">
      <w:pPr>
        <w:spacing w:after="60" w:line="240" w:lineRule="auto"/>
        <w:jc w:val="both"/>
        <w:rPr>
          <w:rFonts w:ascii="Times New Roman" w:hAnsi="Times New Roman" w:cs="Times New Roman"/>
          <w:b/>
          <w:bCs/>
          <w:color w:val="FF00FF"/>
          <w:sz w:val="24"/>
          <w:szCs w:val="24"/>
        </w:rPr>
      </w:pPr>
    </w:p>
    <w:p w14:paraId="1BCA3937" w14:textId="63B2552B"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Au sein de ce cycle hebdomadaire, les agents seront soumis à des horaires variables (permet de donner aux agents la possibilité de moduler leurs horaires journaliers de travail notamment si la collectivité est équipée d’un système de pointage) fixés de la façon suivante :</w:t>
      </w:r>
    </w:p>
    <w:p w14:paraId="3801BA8A"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 Plage variable de 8h à 9h</w:t>
      </w:r>
    </w:p>
    <w:p w14:paraId="355E0584"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 Plage fixe de 9h à 12h</w:t>
      </w:r>
    </w:p>
    <w:p w14:paraId="73067A6F"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 Pause méridienne flottante entre 12h et 14h d’une durée minimum de 45 minutes</w:t>
      </w:r>
    </w:p>
    <w:p w14:paraId="5A93DA3A"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 Plage fixe de 14h à 16h</w:t>
      </w:r>
    </w:p>
    <w:p w14:paraId="7527BE1B"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 Plage variable de 16h à 19h</w:t>
      </w:r>
    </w:p>
    <w:p w14:paraId="0BBD8338" w14:textId="2C051A24"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Au cours des plages fixes, la totalité du personnel du service doit être présent. Pendant, les plages variables, l’agent a la liberté de choisir chaque jour ses heures d’arrivée et de départ.</w:t>
      </w:r>
    </w:p>
    <w:p w14:paraId="42EDCF45" w14:textId="5D2090C0"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agents sont tenus d’effectuer chaque mois un nombre d’heures de travail correspondant à la durée réglementaire. Un dispositif de crédit/débit est instauré afin de permettre le report d’un nombre limité à … heures (plafond fixé à 12 heures pour une période de référence d’un mois) de travail d’un mois sur l’autre.</w:t>
      </w:r>
    </w:p>
    <w:p w14:paraId="7590F291" w14:textId="42EDA0CD"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agents sont tenus de se soumettre au contrôle de la réalisation de leurs heures notamment par la tenue d’un décompte exact du temps de travail accompli chaque jour par chaque agent.)</w:t>
      </w:r>
    </w:p>
    <w:p w14:paraId="54B6A7B9"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services techniques :</w:t>
      </w:r>
    </w:p>
    <w:p w14:paraId="440B5F8F" w14:textId="1D2249DC"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agents des services techniques dont l’activité est liée aux conditions climatiques seront soumis à un cycle de travail annuel de 2 périodes. La période hivernale du 1er octobre au 31 mars au cours de laquelle ils effectueront 30h hebdomadaire et la période estivale du 1er avril.</w:t>
      </w:r>
    </w:p>
    <w:p w14:paraId="65E0A54D" w14:textId="46B1D4B2"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Au 30 septembre au cours de laquelle ils effectueront 40h (ce qui correspond à une moyenne annuelle de 35h/hebdo…</w:t>
      </w:r>
    </w:p>
    <w:p w14:paraId="59BDE639" w14:textId="188C1BB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*Mise en place d’horaires variables (permet de donner aux agents la possibilité de moduler leurs horaires journaliers de travail notamment si la collectivité est équipée d’un système de pointage)</w:t>
      </w:r>
    </w:p>
    <w:p w14:paraId="65360EF1" w14:textId="77777777" w:rsidR="00E618DC" w:rsidRPr="002D2A98" w:rsidRDefault="00E618DC" w:rsidP="002D2A98">
      <w:pPr>
        <w:spacing w:after="60" w:line="240" w:lineRule="auto"/>
        <w:jc w:val="both"/>
        <w:rPr>
          <w:rFonts w:ascii="Times New Roman" w:hAnsi="Times New Roman" w:cs="Times New Roman"/>
          <w:color w:val="FF00FF"/>
          <w:sz w:val="24"/>
          <w:szCs w:val="24"/>
          <w:u w:val="single"/>
        </w:rPr>
      </w:pPr>
      <w:r w:rsidRPr="002D2A98">
        <w:rPr>
          <w:rFonts w:ascii="Times New Roman" w:hAnsi="Times New Roman" w:cs="Times New Roman"/>
          <w:color w:val="FF00FF"/>
          <w:sz w:val="24"/>
          <w:szCs w:val="24"/>
          <w:u w:val="single"/>
        </w:rPr>
        <w:t>Les ATSEM, agents d’entretien et restauration scolaire</w:t>
      </w:r>
    </w:p>
    <w:p w14:paraId="65E82584" w14:textId="77777777"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périodes hautes : le temps scolaire</w:t>
      </w:r>
    </w:p>
    <w:p w14:paraId="7D947FD7" w14:textId="2E7D6AD4"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Les périodes basses : période de vacances scolaires pendant lesquelles l’agent pourra être amené à réaliser diverses tâches (ex : grand ménage) ou à des périodes d’inactivité pendant lesquelles l’agent doit poser son droit à congés annuels ou son temps de récupération.</w:t>
      </w:r>
    </w:p>
    <w:p w14:paraId="44F95E28" w14:textId="77777777" w:rsidR="00E618DC"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(Le cas échéant : Préciser les autres services concernés).</w:t>
      </w:r>
    </w:p>
    <w:p w14:paraId="7A088A97" w14:textId="77777777" w:rsidR="002D2A98" w:rsidRPr="002D2A98" w:rsidRDefault="002D2A98" w:rsidP="002D2A98">
      <w:pPr>
        <w:spacing w:after="60" w:line="240" w:lineRule="auto"/>
        <w:jc w:val="both"/>
        <w:rPr>
          <w:rFonts w:ascii="Times New Roman" w:hAnsi="Times New Roman" w:cs="Times New Roman"/>
          <w:color w:val="FF00FF"/>
          <w:sz w:val="24"/>
          <w:szCs w:val="24"/>
        </w:rPr>
      </w:pPr>
    </w:p>
    <w:p w14:paraId="2D9DF288" w14:textId="77777777" w:rsidR="00E618DC" w:rsidRPr="003A1245" w:rsidRDefault="00E618DC" w:rsidP="002D2A98">
      <w:pPr>
        <w:spacing w:after="60" w:line="240" w:lineRule="auto"/>
        <w:jc w:val="both"/>
        <w:rPr>
          <w:rFonts w:ascii="Times New Roman" w:hAnsi="Times New Roman" w:cs="Times New Roman"/>
          <w:color w:val="4472C4" w:themeColor="accent1"/>
          <w:sz w:val="24"/>
          <w:szCs w:val="24"/>
        </w:rPr>
      </w:pPr>
      <w:r w:rsidRPr="003A1245">
        <w:rPr>
          <w:rFonts w:ascii="Times New Roman" w:hAnsi="Times New Roman" w:cs="Times New Roman"/>
          <w:color w:val="4472C4" w:themeColor="accent1"/>
          <w:sz w:val="24"/>
          <w:szCs w:val="24"/>
        </w:rPr>
        <w:t>Article 3 : Journée de solidarité</w:t>
      </w:r>
    </w:p>
    <w:p w14:paraId="3C30EB6B" w14:textId="52CFE802" w:rsidR="00E618DC" w:rsidRPr="002D2A98" w:rsidRDefault="00E618DC" w:rsidP="002D2A98">
      <w:pPr>
        <w:spacing w:after="60" w:line="240" w:lineRule="auto"/>
        <w:jc w:val="both"/>
        <w:rPr>
          <w:rFonts w:ascii="Times New Roman" w:hAnsi="Times New Roman" w:cs="Times New Roman"/>
          <w:color w:val="FF00FF"/>
          <w:sz w:val="24"/>
          <w:szCs w:val="24"/>
        </w:rPr>
      </w:pPr>
      <w:r w:rsidRPr="003A1245">
        <w:rPr>
          <w:rFonts w:ascii="Times New Roman" w:hAnsi="Times New Roman" w:cs="Times New Roman"/>
          <w:sz w:val="24"/>
          <w:szCs w:val="24"/>
        </w:rPr>
        <w:t>Compte tenu de la durée hebdomadaire de travail choisie, la journée de solidarité, afin</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d’assurer le financement des actions en faveur de l’autonomie des personnes âgées ou</w:t>
      </w:r>
      <w:r w:rsidR="00DD214A" w:rsidRPr="003A1245">
        <w:rPr>
          <w:rFonts w:ascii="Times New Roman" w:hAnsi="Times New Roman" w:cs="Times New Roman"/>
          <w:sz w:val="24"/>
          <w:szCs w:val="24"/>
        </w:rPr>
        <w:t xml:space="preserve"> </w:t>
      </w:r>
      <w:r w:rsidRPr="003A1245">
        <w:rPr>
          <w:rFonts w:ascii="Times New Roman" w:hAnsi="Times New Roman" w:cs="Times New Roman"/>
          <w:sz w:val="24"/>
          <w:szCs w:val="24"/>
        </w:rPr>
        <w:t xml:space="preserve">handicapées, sera instituée : </w:t>
      </w:r>
      <w:r w:rsidRPr="002D2A98">
        <w:rPr>
          <w:rFonts w:ascii="Times New Roman" w:hAnsi="Times New Roman" w:cs="Times New Roman"/>
          <w:color w:val="FF00FF"/>
          <w:sz w:val="24"/>
          <w:szCs w:val="24"/>
        </w:rPr>
        <w:t>(au choix)</w:t>
      </w:r>
    </w:p>
    <w:p w14:paraId="73E2EBBC" w14:textId="752F4415"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lastRenderedPageBreak/>
        <w:t>- Lors d’un jour férié précédemment chômé (à l’exclusion du 1er mai) exemple : le lundi</w:t>
      </w:r>
      <w:r w:rsidR="00DD214A" w:rsidRP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de la pentecôte,</w:t>
      </w:r>
    </w:p>
    <w:p w14:paraId="6C38A26C" w14:textId="768B4CB6"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 Par la réduction du nombre de jours ARTT (impossible pour les collectivités qui auront</w:t>
      </w:r>
      <w:r w:rsidR="00DD214A" w:rsidRP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choisi une durée hebdomadaire de travail de 35h sans ARTT)</w:t>
      </w:r>
    </w:p>
    <w:p w14:paraId="6C3F27FC" w14:textId="2FA5F9E5" w:rsidR="00E618DC" w:rsidRPr="002D2A98" w:rsidRDefault="00E618DC" w:rsidP="002D2A98">
      <w:pPr>
        <w:spacing w:after="60" w:line="240" w:lineRule="auto"/>
        <w:jc w:val="both"/>
        <w:rPr>
          <w:rFonts w:ascii="Times New Roman" w:hAnsi="Times New Roman" w:cs="Times New Roman"/>
          <w:color w:val="FF00FF"/>
          <w:sz w:val="24"/>
          <w:szCs w:val="24"/>
        </w:rPr>
      </w:pPr>
      <w:r w:rsidRPr="002D2A98">
        <w:rPr>
          <w:rFonts w:ascii="Times New Roman" w:hAnsi="Times New Roman" w:cs="Times New Roman"/>
          <w:color w:val="FF00FF"/>
          <w:sz w:val="24"/>
          <w:szCs w:val="24"/>
        </w:rPr>
        <w:t>- Par toute autre modalité permettant le travail de sept heures précédemment non</w:t>
      </w:r>
      <w:r w:rsidR="00DD214A" w:rsidRPr="002D2A98">
        <w:rPr>
          <w:rFonts w:ascii="Times New Roman" w:hAnsi="Times New Roman" w:cs="Times New Roman"/>
          <w:color w:val="FF00FF"/>
          <w:sz w:val="24"/>
          <w:szCs w:val="24"/>
        </w:rPr>
        <w:t xml:space="preserve"> </w:t>
      </w:r>
      <w:r w:rsidRPr="002D2A98">
        <w:rPr>
          <w:rFonts w:ascii="Times New Roman" w:hAnsi="Times New Roman" w:cs="Times New Roman"/>
          <w:color w:val="FF00FF"/>
          <w:sz w:val="24"/>
          <w:szCs w:val="24"/>
        </w:rPr>
        <w:t>travaillées, à l’exclusion des jours de congé annuel.</w:t>
      </w:r>
    </w:p>
    <w:p w14:paraId="356A5C90" w14:textId="77777777" w:rsidR="00DD214A" w:rsidRPr="003A1245" w:rsidRDefault="00DD214A" w:rsidP="002D2A98">
      <w:pPr>
        <w:spacing w:after="60" w:line="240" w:lineRule="auto"/>
        <w:jc w:val="both"/>
        <w:rPr>
          <w:rFonts w:ascii="Times New Roman" w:hAnsi="Times New Roman" w:cs="Times New Roman"/>
          <w:sz w:val="24"/>
          <w:szCs w:val="24"/>
        </w:rPr>
      </w:pPr>
    </w:p>
    <w:p w14:paraId="4DEDEDC6" w14:textId="0D70A4AE" w:rsidR="00E618DC" w:rsidRPr="003A1245" w:rsidRDefault="00E618DC" w:rsidP="002D2A98">
      <w:pPr>
        <w:spacing w:after="60" w:line="240" w:lineRule="auto"/>
        <w:jc w:val="both"/>
        <w:rPr>
          <w:rFonts w:ascii="Times New Roman" w:hAnsi="Times New Roman" w:cs="Times New Roman"/>
          <w:sz w:val="24"/>
          <w:szCs w:val="24"/>
        </w:rPr>
      </w:pPr>
      <w:r w:rsidRPr="003A1245">
        <w:rPr>
          <w:rFonts w:ascii="Times New Roman" w:hAnsi="Times New Roman" w:cs="Times New Roman"/>
          <w:b/>
          <w:bCs/>
          <w:sz w:val="24"/>
          <w:szCs w:val="24"/>
        </w:rPr>
        <w:t xml:space="preserve">DECIDE </w:t>
      </w:r>
      <w:r w:rsidRPr="003A1245">
        <w:rPr>
          <w:rFonts w:ascii="Times New Roman" w:hAnsi="Times New Roman" w:cs="Times New Roman"/>
          <w:sz w:val="24"/>
          <w:szCs w:val="24"/>
        </w:rPr>
        <w:t>d’adopter la proposition du Maire (ou du Président),</w:t>
      </w:r>
    </w:p>
    <w:p w14:paraId="3BC7AF41" w14:textId="77777777" w:rsidR="00E618DC" w:rsidRPr="003A1245" w:rsidRDefault="00E618DC" w:rsidP="002D2A98">
      <w:pPr>
        <w:spacing w:after="60" w:line="240" w:lineRule="auto"/>
        <w:jc w:val="both"/>
        <w:rPr>
          <w:rFonts w:ascii="Times New Roman" w:hAnsi="Times New Roman" w:cs="Times New Roman"/>
          <w:sz w:val="24"/>
          <w:szCs w:val="24"/>
        </w:rPr>
      </w:pPr>
      <w:r w:rsidRPr="003A1245">
        <w:rPr>
          <w:rFonts w:ascii="Times New Roman" w:hAnsi="Times New Roman" w:cs="Times New Roman"/>
          <w:b/>
          <w:bCs/>
          <w:sz w:val="24"/>
          <w:szCs w:val="24"/>
        </w:rPr>
        <w:t>ADOPTÉ</w:t>
      </w:r>
      <w:r w:rsidRPr="003A1245">
        <w:rPr>
          <w:rFonts w:ascii="Times New Roman" w:hAnsi="Times New Roman" w:cs="Times New Roman"/>
          <w:sz w:val="24"/>
          <w:szCs w:val="24"/>
        </w:rPr>
        <w:t xml:space="preserve"> : à l’unanimité des membres présents</w:t>
      </w:r>
    </w:p>
    <w:p w14:paraId="769B20C9" w14:textId="77777777" w:rsidR="00E618DC" w:rsidRPr="003A1245" w:rsidRDefault="00E618DC" w:rsidP="002D2A98">
      <w:pPr>
        <w:spacing w:after="60" w:line="240" w:lineRule="auto"/>
        <w:ind w:firstLine="708"/>
        <w:jc w:val="both"/>
        <w:rPr>
          <w:rFonts w:ascii="Times New Roman" w:hAnsi="Times New Roman" w:cs="Times New Roman"/>
          <w:sz w:val="24"/>
          <w:szCs w:val="24"/>
        </w:rPr>
      </w:pPr>
      <w:r w:rsidRPr="003A1245">
        <w:rPr>
          <w:rFonts w:ascii="Times New Roman" w:hAnsi="Times New Roman" w:cs="Times New Roman"/>
          <w:sz w:val="24"/>
          <w:szCs w:val="24"/>
        </w:rPr>
        <w:t>ou</w:t>
      </w:r>
    </w:p>
    <w:p w14:paraId="3845A67F" w14:textId="77777777" w:rsidR="00E618DC" w:rsidRPr="003A1245" w:rsidRDefault="00E618DC" w:rsidP="002D2A98">
      <w:pPr>
        <w:spacing w:after="60" w:line="240" w:lineRule="auto"/>
        <w:ind w:firstLine="708"/>
        <w:jc w:val="both"/>
        <w:rPr>
          <w:rFonts w:ascii="Times New Roman" w:hAnsi="Times New Roman" w:cs="Times New Roman"/>
          <w:sz w:val="24"/>
          <w:szCs w:val="24"/>
        </w:rPr>
      </w:pPr>
      <w:r w:rsidRPr="003A1245">
        <w:rPr>
          <w:rFonts w:ascii="Times New Roman" w:hAnsi="Times New Roman" w:cs="Times New Roman"/>
          <w:sz w:val="24"/>
          <w:szCs w:val="24"/>
        </w:rPr>
        <w:t>à .................. voix pour</w:t>
      </w:r>
    </w:p>
    <w:p w14:paraId="63112A21" w14:textId="77777777" w:rsidR="00E618DC" w:rsidRPr="003A1245" w:rsidRDefault="00E618DC" w:rsidP="002D2A98">
      <w:pPr>
        <w:spacing w:after="60" w:line="240" w:lineRule="auto"/>
        <w:ind w:firstLine="708"/>
        <w:jc w:val="both"/>
        <w:rPr>
          <w:rFonts w:ascii="Times New Roman" w:hAnsi="Times New Roman" w:cs="Times New Roman"/>
          <w:sz w:val="24"/>
          <w:szCs w:val="24"/>
        </w:rPr>
      </w:pPr>
      <w:r w:rsidRPr="003A1245">
        <w:rPr>
          <w:rFonts w:ascii="Times New Roman" w:hAnsi="Times New Roman" w:cs="Times New Roman"/>
          <w:sz w:val="24"/>
          <w:szCs w:val="24"/>
        </w:rPr>
        <w:t>à .................. voix contre</w:t>
      </w:r>
    </w:p>
    <w:p w14:paraId="248A2595" w14:textId="77777777" w:rsidR="00E618DC" w:rsidRPr="003A1245" w:rsidRDefault="00E618DC" w:rsidP="002D2A98">
      <w:pPr>
        <w:spacing w:after="60" w:line="240" w:lineRule="auto"/>
        <w:ind w:firstLine="708"/>
        <w:jc w:val="both"/>
        <w:rPr>
          <w:rFonts w:ascii="Times New Roman" w:hAnsi="Times New Roman" w:cs="Times New Roman"/>
          <w:sz w:val="24"/>
          <w:szCs w:val="24"/>
        </w:rPr>
      </w:pPr>
      <w:r w:rsidRPr="003A1245">
        <w:rPr>
          <w:rFonts w:ascii="Times New Roman" w:hAnsi="Times New Roman" w:cs="Times New Roman"/>
          <w:sz w:val="24"/>
          <w:szCs w:val="24"/>
        </w:rPr>
        <w:t>à .................. abstention(s)</w:t>
      </w:r>
    </w:p>
    <w:p w14:paraId="62D086B0" w14:textId="77777777" w:rsidR="00E618DC" w:rsidRPr="003A1245" w:rsidRDefault="00E618DC" w:rsidP="002D2A98">
      <w:pPr>
        <w:spacing w:after="60" w:line="240" w:lineRule="auto"/>
        <w:ind w:left="4956" w:firstLine="708"/>
        <w:jc w:val="both"/>
        <w:rPr>
          <w:rFonts w:ascii="Times New Roman" w:hAnsi="Times New Roman" w:cs="Times New Roman"/>
          <w:sz w:val="24"/>
          <w:szCs w:val="24"/>
        </w:rPr>
      </w:pPr>
      <w:r w:rsidRPr="003A1245">
        <w:rPr>
          <w:rFonts w:ascii="Times New Roman" w:hAnsi="Times New Roman" w:cs="Times New Roman"/>
          <w:sz w:val="24"/>
          <w:szCs w:val="24"/>
        </w:rPr>
        <w:t>Fait à...........................................,</w:t>
      </w:r>
    </w:p>
    <w:p w14:paraId="74CC0BAA" w14:textId="77777777" w:rsidR="00E618DC" w:rsidRPr="003A1245" w:rsidRDefault="00E618DC" w:rsidP="002D2A98">
      <w:pPr>
        <w:spacing w:after="60" w:line="240" w:lineRule="auto"/>
        <w:ind w:left="4956" w:firstLine="708"/>
        <w:jc w:val="both"/>
        <w:rPr>
          <w:rFonts w:ascii="Times New Roman" w:hAnsi="Times New Roman" w:cs="Times New Roman"/>
          <w:sz w:val="24"/>
          <w:szCs w:val="24"/>
        </w:rPr>
      </w:pPr>
      <w:r w:rsidRPr="003A1245">
        <w:rPr>
          <w:rFonts w:ascii="Times New Roman" w:hAnsi="Times New Roman" w:cs="Times New Roman"/>
          <w:sz w:val="24"/>
          <w:szCs w:val="24"/>
        </w:rPr>
        <w:t>le .........................................</w:t>
      </w:r>
    </w:p>
    <w:p w14:paraId="52E87104" w14:textId="77777777" w:rsidR="00E618DC" w:rsidRPr="003A1245" w:rsidRDefault="00E618DC" w:rsidP="002D2A98">
      <w:pPr>
        <w:spacing w:after="60" w:line="240" w:lineRule="auto"/>
        <w:ind w:left="4956" w:firstLine="708"/>
        <w:jc w:val="both"/>
        <w:rPr>
          <w:rFonts w:ascii="Times New Roman" w:hAnsi="Times New Roman" w:cs="Times New Roman"/>
          <w:sz w:val="24"/>
          <w:szCs w:val="24"/>
          <w:u w:val="single"/>
        </w:rPr>
      </w:pPr>
      <w:r w:rsidRPr="003A1245">
        <w:rPr>
          <w:rFonts w:ascii="Times New Roman" w:hAnsi="Times New Roman" w:cs="Times New Roman"/>
          <w:sz w:val="24"/>
          <w:szCs w:val="24"/>
          <w:u w:val="single"/>
        </w:rPr>
        <w:t>Prénom, nom et qualité du signataire</w:t>
      </w:r>
    </w:p>
    <w:p w14:paraId="3A4494D3" w14:textId="5107B29A" w:rsidR="00E618DC" w:rsidRPr="003A1245" w:rsidRDefault="00E618DC" w:rsidP="002D2A98">
      <w:pPr>
        <w:pStyle w:val="Paragraphedeliste"/>
        <w:numPr>
          <w:ilvl w:val="0"/>
          <w:numId w:val="1"/>
        </w:num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Transmis au représentant de l’Etat le : …</w:t>
      </w:r>
    </w:p>
    <w:p w14:paraId="2A35A2AA" w14:textId="311E5156" w:rsidR="00E618DC" w:rsidRPr="003A1245" w:rsidRDefault="00E618DC" w:rsidP="002D2A98">
      <w:pPr>
        <w:pStyle w:val="Paragraphedeliste"/>
        <w:numPr>
          <w:ilvl w:val="0"/>
          <w:numId w:val="1"/>
        </w:numPr>
        <w:spacing w:after="60" w:line="240" w:lineRule="auto"/>
        <w:jc w:val="both"/>
        <w:rPr>
          <w:rFonts w:ascii="Times New Roman" w:hAnsi="Times New Roman" w:cs="Times New Roman"/>
          <w:sz w:val="24"/>
          <w:szCs w:val="24"/>
        </w:rPr>
      </w:pPr>
      <w:r w:rsidRPr="003A1245">
        <w:rPr>
          <w:rFonts w:ascii="Times New Roman" w:hAnsi="Times New Roman" w:cs="Times New Roman"/>
          <w:sz w:val="24"/>
          <w:szCs w:val="24"/>
        </w:rPr>
        <w:t>Publié le : …</w:t>
      </w:r>
    </w:p>
    <w:sectPr w:rsidR="00E618DC" w:rsidRPr="003A1245" w:rsidSect="002D2A98">
      <w:headerReference w:type="default" r:id="rId7"/>
      <w:footerReference w:type="default" r:id="rId8"/>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1F01" w14:textId="77777777" w:rsidR="00C96ABD" w:rsidRDefault="00C96ABD" w:rsidP="003A1245">
      <w:pPr>
        <w:spacing w:after="0" w:line="240" w:lineRule="auto"/>
      </w:pPr>
      <w:r>
        <w:separator/>
      </w:r>
    </w:p>
  </w:endnote>
  <w:endnote w:type="continuationSeparator" w:id="0">
    <w:p w14:paraId="4154A5BE" w14:textId="77777777" w:rsidR="00C96ABD" w:rsidRDefault="00C96ABD" w:rsidP="003A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371D" w14:textId="77777777" w:rsidR="00F037C7" w:rsidRPr="00F037C7" w:rsidRDefault="00F037C7">
    <w:pPr>
      <w:pStyle w:val="Pieddepage"/>
      <w:jc w:val="center"/>
      <w:rPr>
        <w:rFonts w:ascii="Times New Roman" w:hAnsi="Times New Roman" w:cs="Times New Roman"/>
        <w:color w:val="4472C4" w:themeColor="accent1"/>
        <w:sz w:val="18"/>
        <w:szCs w:val="18"/>
      </w:rPr>
    </w:pPr>
    <w:r w:rsidRPr="00F037C7">
      <w:rPr>
        <w:rFonts w:ascii="Times New Roman" w:hAnsi="Times New Roman" w:cs="Times New Roman"/>
        <w:sz w:val="18"/>
        <w:szCs w:val="18"/>
      </w:rPr>
      <w:t xml:space="preserve">Page </w:t>
    </w:r>
    <w:r w:rsidRPr="00F037C7">
      <w:rPr>
        <w:rFonts w:ascii="Times New Roman" w:hAnsi="Times New Roman" w:cs="Times New Roman"/>
        <w:sz w:val="18"/>
        <w:szCs w:val="18"/>
      </w:rPr>
      <w:fldChar w:fldCharType="begin"/>
    </w:r>
    <w:r w:rsidRPr="00F037C7">
      <w:rPr>
        <w:rFonts w:ascii="Times New Roman" w:hAnsi="Times New Roman" w:cs="Times New Roman"/>
        <w:sz w:val="18"/>
        <w:szCs w:val="18"/>
      </w:rPr>
      <w:instrText>PAGE  \* Arabic  \* MERGEFORMAT</w:instrText>
    </w:r>
    <w:r w:rsidRPr="00F037C7">
      <w:rPr>
        <w:rFonts w:ascii="Times New Roman" w:hAnsi="Times New Roman" w:cs="Times New Roman"/>
        <w:sz w:val="18"/>
        <w:szCs w:val="18"/>
      </w:rPr>
      <w:fldChar w:fldCharType="separate"/>
    </w:r>
    <w:r w:rsidRPr="00F037C7">
      <w:rPr>
        <w:rFonts w:ascii="Times New Roman" w:hAnsi="Times New Roman" w:cs="Times New Roman"/>
        <w:sz w:val="18"/>
        <w:szCs w:val="18"/>
      </w:rPr>
      <w:t>2</w:t>
    </w:r>
    <w:r w:rsidRPr="00F037C7">
      <w:rPr>
        <w:rFonts w:ascii="Times New Roman" w:hAnsi="Times New Roman" w:cs="Times New Roman"/>
        <w:sz w:val="18"/>
        <w:szCs w:val="18"/>
      </w:rPr>
      <w:fldChar w:fldCharType="end"/>
    </w:r>
    <w:r w:rsidRPr="00F037C7">
      <w:rPr>
        <w:rFonts w:ascii="Times New Roman" w:hAnsi="Times New Roman" w:cs="Times New Roman"/>
        <w:sz w:val="18"/>
        <w:szCs w:val="18"/>
      </w:rPr>
      <w:t xml:space="preserve"> sur </w:t>
    </w:r>
    <w:r w:rsidRPr="00F037C7">
      <w:rPr>
        <w:rFonts w:ascii="Times New Roman" w:hAnsi="Times New Roman" w:cs="Times New Roman"/>
        <w:sz w:val="18"/>
        <w:szCs w:val="18"/>
      </w:rPr>
      <w:fldChar w:fldCharType="begin"/>
    </w:r>
    <w:r w:rsidRPr="00F037C7">
      <w:rPr>
        <w:rFonts w:ascii="Times New Roman" w:hAnsi="Times New Roman" w:cs="Times New Roman"/>
        <w:sz w:val="18"/>
        <w:szCs w:val="18"/>
      </w:rPr>
      <w:instrText>NUMPAGES  \* arabe  \* MERGEFORMAT</w:instrText>
    </w:r>
    <w:r w:rsidRPr="00F037C7">
      <w:rPr>
        <w:rFonts w:ascii="Times New Roman" w:hAnsi="Times New Roman" w:cs="Times New Roman"/>
        <w:sz w:val="18"/>
        <w:szCs w:val="18"/>
      </w:rPr>
      <w:fldChar w:fldCharType="separate"/>
    </w:r>
    <w:r w:rsidRPr="00F037C7">
      <w:rPr>
        <w:rFonts w:ascii="Times New Roman" w:hAnsi="Times New Roman" w:cs="Times New Roman"/>
        <w:sz w:val="18"/>
        <w:szCs w:val="18"/>
      </w:rPr>
      <w:t>2</w:t>
    </w:r>
    <w:r w:rsidRPr="00F037C7">
      <w:rPr>
        <w:rFonts w:ascii="Times New Roman" w:hAnsi="Times New Roman" w:cs="Times New Roman"/>
        <w:sz w:val="18"/>
        <w:szCs w:val="18"/>
      </w:rPr>
      <w:fldChar w:fldCharType="end"/>
    </w:r>
  </w:p>
  <w:p w14:paraId="415D596C" w14:textId="77777777" w:rsidR="00F037C7" w:rsidRDefault="00F037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2B76" w14:textId="77777777" w:rsidR="00C96ABD" w:rsidRDefault="00C96ABD" w:rsidP="003A1245">
      <w:pPr>
        <w:spacing w:after="0" w:line="240" w:lineRule="auto"/>
      </w:pPr>
      <w:r>
        <w:separator/>
      </w:r>
    </w:p>
  </w:footnote>
  <w:footnote w:type="continuationSeparator" w:id="0">
    <w:p w14:paraId="277CA210" w14:textId="77777777" w:rsidR="00C96ABD" w:rsidRDefault="00C96ABD" w:rsidP="003A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469E" w14:textId="5C25C452" w:rsidR="003A1245" w:rsidRPr="003A1245" w:rsidRDefault="003A1245" w:rsidP="003A1245">
    <w:pPr>
      <w:tabs>
        <w:tab w:val="center" w:pos="4536"/>
        <w:tab w:val="right" w:pos="9072"/>
      </w:tabs>
      <w:autoSpaceDE w:val="0"/>
      <w:autoSpaceDN w:val="0"/>
      <w:spacing w:after="0" w:line="240" w:lineRule="auto"/>
      <w:jc w:val="center"/>
      <w:rPr>
        <w:rFonts w:ascii="Times New Roman" w:eastAsia="Times New Roman" w:hAnsi="Times New Roman" w:cs="Times New Roman"/>
        <w:i/>
        <w:iCs/>
        <w:color w:val="FF00FF"/>
        <w:kern w:val="0"/>
        <w:sz w:val="20"/>
        <w:szCs w:val="20"/>
        <w:lang w:eastAsia="fr-FR"/>
        <w14:ligatures w14:val="none"/>
      </w:rPr>
    </w:pPr>
    <w:r w:rsidRPr="003A1245">
      <w:rPr>
        <w:rFonts w:ascii="Times New Roman" w:eastAsia="Times New Roman" w:hAnsi="Times New Roman" w:cs="Times New Roman"/>
        <w:i/>
        <w:iCs/>
        <w:color w:val="FF00FF"/>
        <w:kern w:val="0"/>
        <w:sz w:val="20"/>
        <w:szCs w:val="20"/>
        <w:lang w:eastAsia="fr-FR"/>
        <w14:ligatures w14:val="none"/>
      </w:rPr>
      <w:t xml:space="preserve">Centre de Gestion du Jura – Espace Ressources – document mis à jour en </w:t>
    </w:r>
    <w:r>
      <w:rPr>
        <w:rFonts w:ascii="Times New Roman" w:eastAsia="Times New Roman" w:hAnsi="Times New Roman" w:cs="Times New Roman"/>
        <w:i/>
        <w:iCs/>
        <w:color w:val="FF00FF"/>
        <w:kern w:val="0"/>
        <w:sz w:val="20"/>
        <w:szCs w:val="20"/>
        <w:lang w:eastAsia="fr-FR"/>
        <w14:ligatures w14:val="none"/>
      </w:rPr>
      <w:t>novembre 2023</w:t>
    </w:r>
  </w:p>
  <w:p w14:paraId="452CBC8A" w14:textId="77777777" w:rsidR="003A1245" w:rsidRDefault="003A12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639F3"/>
    <w:multiLevelType w:val="hybridMultilevel"/>
    <w:tmpl w:val="2D5EC0BE"/>
    <w:lvl w:ilvl="0" w:tplc="9580D1EE">
      <w:start w:val="5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347063"/>
    <w:multiLevelType w:val="hybridMultilevel"/>
    <w:tmpl w:val="94C85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B302EC"/>
    <w:multiLevelType w:val="hybridMultilevel"/>
    <w:tmpl w:val="52387E36"/>
    <w:lvl w:ilvl="0" w:tplc="258E11F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8449077">
    <w:abstractNumId w:val="2"/>
  </w:num>
  <w:num w:numId="2" w16cid:durableId="1634675399">
    <w:abstractNumId w:val="1"/>
  </w:num>
  <w:num w:numId="3" w16cid:durableId="100644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1D"/>
    <w:rsid w:val="000C1D2F"/>
    <w:rsid w:val="002D2A98"/>
    <w:rsid w:val="00383C66"/>
    <w:rsid w:val="003A1245"/>
    <w:rsid w:val="004C6733"/>
    <w:rsid w:val="00B36E1D"/>
    <w:rsid w:val="00BF14BA"/>
    <w:rsid w:val="00C96ABD"/>
    <w:rsid w:val="00DD214A"/>
    <w:rsid w:val="00E618DC"/>
    <w:rsid w:val="00F037C7"/>
    <w:rsid w:val="00FD6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3795"/>
  <w15:chartTrackingRefBased/>
  <w15:docId w15:val="{73DA2370-A6A5-4678-B28F-6D39F6D8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3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214A"/>
    <w:pPr>
      <w:ind w:left="720"/>
      <w:contextualSpacing/>
    </w:pPr>
  </w:style>
  <w:style w:type="paragraph" w:styleId="En-tte">
    <w:name w:val="header"/>
    <w:basedOn w:val="Normal"/>
    <w:link w:val="En-tteCar"/>
    <w:uiPriority w:val="99"/>
    <w:unhideWhenUsed/>
    <w:rsid w:val="003A1245"/>
    <w:pPr>
      <w:tabs>
        <w:tab w:val="center" w:pos="4536"/>
        <w:tab w:val="right" w:pos="9072"/>
      </w:tabs>
      <w:spacing w:after="0" w:line="240" w:lineRule="auto"/>
    </w:pPr>
  </w:style>
  <w:style w:type="character" w:customStyle="1" w:styleId="En-tteCar">
    <w:name w:val="En-tête Car"/>
    <w:basedOn w:val="Policepardfaut"/>
    <w:link w:val="En-tte"/>
    <w:uiPriority w:val="99"/>
    <w:rsid w:val="003A1245"/>
  </w:style>
  <w:style w:type="paragraph" w:styleId="Pieddepage">
    <w:name w:val="footer"/>
    <w:basedOn w:val="Normal"/>
    <w:link w:val="PieddepageCar"/>
    <w:uiPriority w:val="99"/>
    <w:unhideWhenUsed/>
    <w:rsid w:val="003A12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10271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BERNARD</dc:creator>
  <cp:keywords/>
  <dc:description/>
  <cp:lastModifiedBy>a.arnould@domaine.local</cp:lastModifiedBy>
  <cp:revision>2</cp:revision>
  <dcterms:created xsi:type="dcterms:W3CDTF">2023-11-28T14:34:00Z</dcterms:created>
  <dcterms:modified xsi:type="dcterms:W3CDTF">2023-11-28T14:34:00Z</dcterms:modified>
</cp:coreProperties>
</file>